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74" w:rsidRPr="002F2AEA" w:rsidRDefault="00465174" w:rsidP="00465174">
      <w:pPr>
        <w:keepNext/>
        <w:spacing w:before="240" w:after="60" w:line="240" w:lineRule="auto"/>
        <w:ind w:left="360"/>
        <w:jc w:val="center"/>
        <w:outlineLvl w:val="0"/>
        <w:rPr>
          <w:rFonts w:cs="Tahoma"/>
          <w:b/>
          <w:bCs w:val="0"/>
          <w:smallCaps/>
          <w:color w:val="000080"/>
          <w:kern w:val="32"/>
          <w:sz w:val="32"/>
          <w:szCs w:val="32"/>
        </w:rPr>
      </w:pPr>
      <w:bookmarkStart w:id="0" w:name="_GoBack"/>
      <w:bookmarkEnd w:id="0"/>
      <w:r w:rsidRPr="002F2AEA">
        <w:rPr>
          <w:rFonts w:cs="Tahoma"/>
          <w:b/>
          <w:bCs w:val="0"/>
          <w:smallCaps/>
          <w:color w:val="000080"/>
          <w:kern w:val="32"/>
          <w:sz w:val="32"/>
          <w:szCs w:val="32"/>
        </w:rPr>
        <w:t xml:space="preserve">Formation sur Les normes et directives pour l'aide d'urgence à l'élevage (LEGS) : </w:t>
      </w:r>
    </w:p>
    <w:p w:rsidR="00465174" w:rsidRPr="002F2AEA" w:rsidRDefault="00465174" w:rsidP="00465174">
      <w:pPr>
        <w:keepNext/>
        <w:spacing w:before="240" w:after="60" w:line="240" w:lineRule="auto"/>
        <w:ind w:left="360"/>
        <w:jc w:val="center"/>
        <w:outlineLvl w:val="0"/>
        <w:rPr>
          <w:rFonts w:cs="Tahoma"/>
          <w:b/>
          <w:bCs w:val="0"/>
          <w:smallCaps/>
          <w:color w:val="000080"/>
          <w:kern w:val="32"/>
          <w:sz w:val="32"/>
          <w:szCs w:val="32"/>
        </w:rPr>
      </w:pPr>
      <w:r w:rsidRPr="002F2AEA">
        <w:rPr>
          <w:rFonts w:cs="Tahoma"/>
          <w:b/>
          <w:bCs w:val="0"/>
          <w:smallCaps/>
          <w:color w:val="000080"/>
          <w:kern w:val="32"/>
          <w:sz w:val="32"/>
          <w:szCs w:val="32"/>
        </w:rPr>
        <w:t xml:space="preserve">Formation des Formateurs (FDF) </w:t>
      </w:r>
    </w:p>
    <w:p w:rsidR="00465174" w:rsidRPr="002F2AEA" w:rsidRDefault="00465174" w:rsidP="00465174">
      <w:pPr>
        <w:pStyle w:val="Heading2"/>
        <w:rPr>
          <w:lang w:val="fr-FR"/>
        </w:rPr>
      </w:pPr>
      <w:r w:rsidRPr="002F2AEA">
        <w:rPr>
          <w:lang w:val="fr-FR"/>
        </w:rPr>
        <w:t xml:space="preserve">Évaluation du Stage de formation LEGS </w:t>
      </w:r>
    </w:p>
    <w:p w:rsidR="00465174" w:rsidRDefault="00465174" w:rsidP="00465174">
      <w:pPr>
        <w:pStyle w:val="Heading2"/>
        <w:rPr>
          <w:sz w:val="18"/>
          <w:lang w:val="fr-FR"/>
        </w:rPr>
      </w:pPr>
      <w:r w:rsidRPr="0040052B">
        <w:rPr>
          <w:sz w:val="18"/>
          <w:lang w:val="fr-FR"/>
        </w:rPr>
        <w:t xml:space="preserve">9-14 décembre 2012, Hammamet, Tunisie  </w:t>
      </w:r>
    </w:p>
    <w:p w:rsidR="00465174" w:rsidRDefault="00465174" w:rsidP="00465174"/>
    <w:p w:rsidR="00465174" w:rsidRPr="0040052B" w:rsidRDefault="00465174" w:rsidP="00465174"/>
    <w:p w:rsidR="00465174" w:rsidRPr="0040052B" w:rsidRDefault="00465174" w:rsidP="00465174">
      <w:pPr>
        <w:keepNext/>
        <w:numPr>
          <w:ilvl w:val="0"/>
          <w:numId w:val="1"/>
        </w:numPr>
        <w:spacing w:before="80" w:after="160" w:line="240" w:lineRule="auto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Objectifs et pertinence du stage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992"/>
        <w:gridCol w:w="992"/>
        <w:gridCol w:w="993"/>
        <w:gridCol w:w="1275"/>
      </w:tblGrid>
      <w:tr w:rsidR="00465174" w:rsidRPr="0040052B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color w:val="80808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1.1 Pensez-vous que le stage a atteint les objectifs suivants 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Pas atteint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En partie atteint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-10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Atteint pour l'essentiel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Entièrement atteint</w:t>
            </w:r>
          </w:p>
        </w:tc>
      </w:tr>
      <w:tr w:rsidR="00465174" w:rsidRPr="0040052B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left"/>
              <w:rPr>
                <w:rFonts w:ascii="Arial" w:eastAsia="Times" w:hAnsi="Arial"/>
                <w:sz w:val="22"/>
                <w:szCs w:val="20"/>
                <w:lang w:eastAsia="en-US"/>
              </w:rPr>
            </w:pPr>
          </w:p>
          <w:p w:rsidR="00465174" w:rsidRPr="0040052B" w:rsidRDefault="00465174" w:rsidP="0074182E">
            <w:pPr>
              <w:spacing w:before="0" w:after="80" w:line="240" w:lineRule="auto"/>
              <w:jc w:val="left"/>
              <w:rPr>
                <w:rFonts w:ascii="Arial" w:eastAsia="Times" w:hAnsi="Arial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0"/>
                <w:lang w:eastAsia="en-US"/>
              </w:rPr>
              <w:t xml:space="preserve">Décrire et appliquer l'approche LEGS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65174" w:rsidRPr="007F0F27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13</w:t>
            </w:r>
          </w:p>
        </w:tc>
      </w:tr>
      <w:tr w:rsidR="00465174" w:rsidRPr="0040052B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Identifier les interventions appropriées en matière d'élevage basées sur les moyens de subsistance en situation d’urgence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465174" w:rsidRPr="007F0F27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14</w:t>
            </w:r>
          </w:p>
        </w:tc>
      </w:tr>
      <w:tr w:rsidR="00465174" w:rsidRPr="0040052B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Concevoir et déployer des interventions conformément aux normes et directives LEGS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12</w:t>
            </w:r>
          </w:p>
        </w:tc>
      </w:tr>
      <w:tr w:rsidR="00465174" w:rsidRPr="0040052B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Énoncer les principes d'apprentissage des adultes et les appliquer aux sessions de formation dispensées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10</w:t>
            </w:r>
          </w:p>
        </w:tc>
      </w:tr>
      <w:tr w:rsidR="00465174" w:rsidRPr="0040052B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Décrire le rôle et les responsabilités du formateur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9</w:t>
            </w:r>
          </w:p>
        </w:tc>
      </w:tr>
      <w:tr w:rsidR="00465174" w:rsidRPr="0040052B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Utiliser une panoplie de compétences et de méthodes de formation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FF00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D5401F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10</w:t>
            </w:r>
          </w:p>
        </w:tc>
      </w:tr>
      <w:tr w:rsidR="00465174" w:rsidRPr="0040052B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 xml:space="preserve">Planifier et dispenser une formation LEGS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00"/>
            <w:vAlign w:val="center"/>
          </w:tcPr>
          <w:p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13</w:t>
            </w:r>
          </w:p>
        </w:tc>
      </w:tr>
    </w:tbl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  <w:sectPr w:rsidR="00465174" w:rsidSect="00A359BA">
          <w:headerReference w:type="even" r:id="rId7"/>
          <w:pgSz w:w="11907" w:h="16840" w:code="9"/>
          <w:pgMar w:top="1418" w:right="1418" w:bottom="1021" w:left="1418" w:header="709" w:footer="709" w:gutter="0"/>
          <w:cols w:space="708"/>
        </w:sectPr>
      </w:pPr>
    </w:p>
    <w:p w:rsidR="00465174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/>
          <w:bCs w:val="0"/>
          <w:sz w:val="22"/>
          <w:szCs w:val="20"/>
          <w:lang w:eastAsia="en-US"/>
        </w:rPr>
        <w:lastRenderedPageBreak/>
        <w:t>Le stage a-t-il été pertinent pour votre travail ? Pourquoi ?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Objectifs atteints dans leur ensemble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elle me permette de bien planifier une intervention dans le cas de la sécheresse ou inondation.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Nous travaillons dans le cadre des projets d’urgence et surtout sur le cash conditionnement/ formation responsables des volets Formations et aussi parce que je suis technicien d’élevage.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m’a permis de cerner les problèmes d’urgences et identifier les interventions techniques les mieux adaptés.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nouvelle approche.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Pour la gestion des urgences.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Pour planifier des interventions en moyens des services d’élevage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Oui, c’est lié d’une part à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ma spécialité et sera un bon support pour la conduite des formations (même en dehors de LEGS)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Oui, le stage m’a permis de savoir l’approche LEGS et de nous initier aux objectifs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à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atteindre.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Oui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Une nouvelle approche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contenu conforme aux stratégies d’interventions de mon organisation et même avec des plus (compléments)- permet une amélioration des connaissances.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Gestion des urgences – Renfo</w:t>
      </w:r>
      <w:r>
        <w:rPr>
          <w:rFonts w:ascii="Arial" w:eastAsia="Times" w:hAnsi="Arial"/>
          <w:bCs w:val="0"/>
          <w:sz w:val="22"/>
          <w:szCs w:val="20"/>
          <w:lang w:eastAsia="en-US"/>
        </w:rPr>
        <w:t>r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cement des capacités de gestion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Je suis le point focal LEGS au sein de la sous-branche de AGAS de la FAO  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à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Rome.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m’apporte des connaissances sur un domaine que je ne connaissais pas.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car je travaille dans la gestion des catastrophes et je me suis retrouvé dans la self formation.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Il permet de structurer tout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es les interventions « un véritable guide pratique »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va me permettre de répliquer les enseignements appris et d’approcher une situation de crise selon une méthode bien structure.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peut m’aider comment agir en cas d’urgence surtout la prise de décision.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L’ANBE est en perma</w:t>
      </w:r>
      <w:r>
        <w:rPr>
          <w:rFonts w:ascii="Arial" w:eastAsia="Times" w:hAnsi="Arial"/>
          <w:bCs w:val="0"/>
          <w:sz w:val="22"/>
          <w:szCs w:val="20"/>
          <w:lang w:eastAsia="en-US"/>
        </w:rPr>
        <w:t>n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ence confrontée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à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la gestion de la sécheresse avec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 adhérents.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 xml:space="preserve">2. Conception de l'atelier 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/>
          <w:bCs w:val="0"/>
          <w:sz w:val="22"/>
          <w:szCs w:val="20"/>
          <w:lang w:eastAsia="en-US"/>
        </w:rPr>
        <w:t>2.1 Qu'avez-vous apprécié concernant la conception générale et la structure d'ensemble du stage ?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Bien organise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J’ai apprécié la méthodologie, l’organisation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bien structure et organise, même dans les petits détails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expos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é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L’andragogie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st</w:t>
      </w:r>
      <w:r>
        <w:rPr>
          <w:rFonts w:ascii="Arial" w:eastAsia="Times" w:hAnsi="Arial"/>
          <w:bCs w:val="0"/>
          <w:sz w:val="22"/>
          <w:szCs w:val="20"/>
          <w:lang w:eastAsia="en-US"/>
        </w:rPr>
        <w:t>r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ucture, la conception est très apprécié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exercices et les mises en situation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Méthodes participatives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Tout le contenu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L’approche partici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pative et la forte implication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des formateurs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conception est bonne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disponibilité du personnel LEGS et la richesse des documents distribues. Le mélange entre la formation et l’exercice, pour mieux participer.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 c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ôté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participatifs très réussi, le principe d’atelier et de reprise des sessions.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C’est un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complément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pour le projet Sphère, sa facilite d’intervention en cas de catastrophes.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Atelier bien conçu, dans un cadre agréable, conviviale.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L’alternance entre travaux de groupe et présentation plénière.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Livre magnifique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Qualité des présentation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et l’ambiance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ponctualité, la participation, la méthode et le contenu de la formation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méthodologie a été bonne, le travail du groupe.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bien structure.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/>
          <w:bCs w:val="0"/>
          <w:sz w:val="22"/>
          <w:szCs w:val="20"/>
          <w:lang w:eastAsia="en-US"/>
        </w:rPr>
        <w:t>2.2 À votre avis, comment pourrait-on améliorer la conception et la structure du stage de formation FDF ?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Structure très satisfaisantes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formation a été très dense, il faut penser a un temps pour permettre au participant de réussir son cour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Inclure une journée ou demi-journée de sortie pour plus de relaxation car j’ai l’impression qu’on est surcharge du début jusqu'à la fin (travail a temps plein)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Prévoir des parties de visite et détente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Organiser une session pour échanger les différent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s expériences en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matière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de formations : Points né</w:t>
      </w:r>
      <w:r>
        <w:rPr>
          <w:rFonts w:ascii="Arial" w:eastAsia="Times" w:hAnsi="Arial"/>
          <w:bCs w:val="0"/>
          <w:sz w:val="22"/>
          <w:szCs w:val="20"/>
          <w:lang w:eastAsia="en-US"/>
        </w:rPr>
        <w:t>gatif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 et positives sur terrain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Plus de concret, plus d’analyse au niveau des interventions techniques, accorder plus de temps a la session évaluation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Pl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de jour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plus de temps, peut-être une durée de 7 jours au lieu de 5, pour que les sessions d’apprentis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sages soient mieux maitriser af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in de bien faire les sessions d’entrainement.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Avoir de groupes homogènes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au démarrage plus d’information et de matière sur les projets Sphère et le lien avec LEGS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Améliorer  la conception et la structure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Prévoir des séquences vidéo au moment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de l’entrainement et à donner à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chaque participants pour s’autoévaluer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activités liées aux études des cas doivent être obligatoirement suivi par une correction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Dédiée plus de temps aux contenus techniques du manuel…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3. Présentation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086"/>
        <w:gridCol w:w="450"/>
        <w:gridCol w:w="1170"/>
        <w:gridCol w:w="540"/>
        <w:gridCol w:w="900"/>
        <w:gridCol w:w="540"/>
        <w:gridCol w:w="900"/>
        <w:gridCol w:w="720"/>
      </w:tblGrid>
      <w:tr w:rsidR="00465174" w:rsidRPr="0040052B" w:rsidTr="0074182E">
        <w:tc>
          <w:tcPr>
            <w:tcW w:w="2694" w:type="dxa"/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ind w:left="360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3.1 La présentation et l’animation de l'atelier ont été :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Médiocres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Passables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Bonnes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5174" w:rsidRPr="007F0F27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 w:val="18"/>
                <w:szCs w:val="18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Très bonnes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5174" w:rsidRPr="007F0F27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 w:val="18"/>
                <w:szCs w:val="18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18"/>
                <w:szCs w:val="18"/>
                <w:lang w:eastAsia="en-US"/>
              </w:rPr>
              <w:t>11</w:t>
            </w:r>
          </w:p>
        </w:tc>
      </w:tr>
    </w:tbl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Quel est votre avis sur Sylvie ?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bien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Impeccable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Maitrise bien la gestion du groupe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Super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bonne prestation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très bon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 sœur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Bonne animatrice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bonne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Bonne animatrice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rapide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++++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Claire, dominante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Elle met de la bonne humeur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 sourire permanent crée un grand soulagement dans la salle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Quel est votre avis sur David ?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formateur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Sérieux et efficace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Efficace et timide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++++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Je ne comprenais pas son langage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animateur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Bon, la langue nous a fait défaut pour mieux comprendre –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(savoir doit être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renforcé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)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animateur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Un ami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Parfait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 andragogie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Parfois, on n’arrive pas a comprendre son francais.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Problème de langue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Langue pas bien maitrise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Quel est votre avis sur Emil ?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doit partage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r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d’autres t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â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ches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Discret, intervient pour donner des exemples concrets et pratiques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Efficace et timide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+++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animateur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animateur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Un collègue et un ami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Moyen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bonne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prestation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voie n’est pas toujours claire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Prestation satisfaisante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3.2 Avez-vous des suggestions concernant d'autres façons d’animer la formation FDF ?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sous forme de question-réponse pour les notions de base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plus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de temps aux travaux de groupes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d’espaces aux contenues techniques et moins aux méthodes de formation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Faut expliquer davantage les objectifs de la formation des formateurs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Montrer un vidéo sur un cas pratique d’une formation d’un groupe sinistre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Faut des exercices des sommations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Lier chaque session a des photos, remplacer les mots et par</w:t>
      </w:r>
      <w:r>
        <w:rPr>
          <w:rFonts w:ascii="Arial" w:eastAsia="Times" w:hAnsi="Arial"/>
          <w:bCs w:val="0"/>
          <w:sz w:val="22"/>
          <w:szCs w:val="20"/>
          <w:lang w:eastAsia="en-US"/>
        </w:rPr>
        <w:t>agraphes par des photos animées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4. Contenu</w:t>
      </w:r>
    </w:p>
    <w:p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 xml:space="preserve">4.1 </w:t>
      </w:r>
      <w:r w:rsidRPr="00AE313C">
        <w:rPr>
          <w:rFonts w:ascii="Arial" w:eastAsia="Times" w:hAnsi="Arial"/>
          <w:b/>
          <w:bCs w:val="0"/>
          <w:sz w:val="22"/>
          <w:lang w:eastAsia="en-US"/>
        </w:rPr>
        <w:t xml:space="preserve">Quelle session ou rubrique avez-vous trouvée </w:t>
      </w: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la plus utile et pourquoi ?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2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PRIM- elle est la base LEGS, outil très important pour faciliter les discussion avec les parties prenantes locales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 4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- méthode d’identification de la réponse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Toutes les sessions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 et session 5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Matrice PRIM 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Toutes- learning by doing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Tout le processus est inséparable et chaque rubrique se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complète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normes, les indicateurs car c’est importants pour la prise de décision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Toutes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Style de formation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Toutes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Comment utiliser le manuel- l’apprentissage des adultes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 6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Interventions techniques 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interventions basées sur l’élevage et moyens d’existence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Etudes des cas, échanges d’expériences et approche participatives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4.2 </w:t>
      </w:r>
      <w:r w:rsidRPr="0040052B">
        <w:rPr>
          <w:rFonts w:ascii="Arial" w:eastAsia="Times" w:hAnsi="Arial"/>
          <w:bCs w:val="0"/>
          <w:sz w:val="22"/>
          <w:lang w:eastAsia="en-US"/>
        </w:rPr>
        <w:t xml:space="preserve">Quelle session ou rubrique avez-vous trouvée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moins utile et pourquoi ?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L’ensemble est bien cadre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 des études de cas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conseils sur power point et chevalet, on peut les réduire en une seule intervention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Aucun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Utilisation de Power point et de chevalets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 pas si froid, pas si chaud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Méthodes de formations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Introduction, on n’était pas outillé pour la comprendre.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Analyse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des situations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4.3 Y a-t-il un sujet qui n'a pas été abordé dans l'atelier et qui devrait l'être ? Si oui, lequel ?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Aspects techniques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Evaluation d’impact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Engagement moral, abri en cas de modèles des camps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Coordination entre les différents acteurs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contenues et l’appréciation des normes, des indicateurs et des mots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gestion d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 conflits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Elevage et autres moyens de subsistance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Stratégies de mobilisation de ressources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L’élevage comme source de subsistance dans le monde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sectPr w:rsidR="00465174" w:rsidSect="00A359BA">
          <w:pgSz w:w="11907" w:h="16840" w:code="9"/>
          <w:pgMar w:top="1418" w:right="1418" w:bottom="1021" w:left="1418" w:header="709" w:footer="709" w:gutter="0"/>
          <w:cols w:space="708"/>
        </w:sectPr>
      </w:pPr>
    </w:p>
    <w:p w:rsidR="00465174" w:rsidRPr="0040052B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5. Satisfaction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540"/>
        <w:gridCol w:w="1260"/>
        <w:gridCol w:w="540"/>
        <w:gridCol w:w="900"/>
        <w:gridCol w:w="540"/>
        <w:gridCol w:w="900"/>
        <w:gridCol w:w="900"/>
      </w:tblGrid>
      <w:tr w:rsidR="00465174" w:rsidRPr="0040052B" w:rsidTr="0074182E">
        <w:tc>
          <w:tcPr>
            <w:tcW w:w="2520" w:type="dxa"/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ind w:left="360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5.1 Globalement, comment jugez-vous ce stage ?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Cs w:val="20"/>
                <w:lang w:eastAsia="en-US"/>
              </w:rPr>
              <w:t>Médiocre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Cs w:val="20"/>
                <w:lang w:eastAsia="en-US"/>
              </w:rPr>
              <w:t>Passable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Cs w:val="20"/>
                <w:lang w:eastAsia="en-US"/>
              </w:rPr>
              <w:t>Bon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4" w:rsidRPr="00AE313C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Cs w:val="20"/>
                <w:lang w:eastAsia="en-US"/>
              </w:rPr>
            </w:pPr>
            <w:r w:rsidRPr="00AE313C">
              <w:rPr>
                <w:rFonts w:ascii="Arial" w:eastAsia="Times" w:hAnsi="Arial"/>
                <w:b/>
                <w:bCs w:val="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Cs w:val="20"/>
                <w:lang w:eastAsia="en-US"/>
              </w:rPr>
              <w:t>Très bon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5174" w:rsidRPr="00AE313C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AE313C">
              <w:rPr>
                <w:rFonts w:ascii="Arial" w:eastAsia="Times" w:hAnsi="Arial"/>
                <w:b/>
                <w:bCs w:val="0"/>
                <w:sz w:val="22"/>
                <w:szCs w:val="20"/>
                <w:highlight w:val="yellow"/>
                <w:lang w:eastAsia="en-US"/>
              </w:rPr>
              <w:t>16</w:t>
            </w:r>
          </w:p>
        </w:tc>
      </w:tr>
    </w:tbl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5.2 Autres remarques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LEGS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doit prendre en compte les dépenses annexes des boursiers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(</w:t>
      </w:r>
      <w:r>
        <w:rPr>
          <w:rFonts w:ascii="Arial" w:eastAsia="Times" w:hAnsi="Arial"/>
          <w:bCs w:val="0"/>
          <w:sz w:val="22"/>
          <w:szCs w:val="20"/>
          <w:lang w:eastAsia="en-US"/>
        </w:rPr>
        <w:t>mini-perdiems) pour faire fac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 aux imprévues (perte de valise)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faut améliorer les contrastes de couleurs dans les diapos pour les rendre plus lisible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David a des c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onnaissance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, il doit écrire des livres en français.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Faut conserver le lien entre tous les formateurs..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Temps des exercices très réduites.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Démarrage difficile</w:t>
      </w: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5.3 En un mot, comment décririez-vous cette formation :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Efficace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Ressourç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ant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Objectif atteint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utile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intéressante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Bien conçue, très utile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Cette formation m’a permis d’élargir le réseau auquel je sui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toujours attache, ceci m’a permis de d’avoir des amis et de connaissances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intéressantes pour prendre les décision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appropri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é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Utile- pertinente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bonne formation- permet de renforcer les capacités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Utile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Répondu a mes attentes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Intéressantes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Bien dispense et compréhensible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Originale et bien structure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Formation extraordinaire</w:t>
      </w:r>
    </w:p>
    <w:p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</w:t>
      </w:r>
    </w:p>
    <w:p w:rsidR="00465174" w:rsidRPr="00D5401F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Cibler pour 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xpliquer la structure du manuel</w:t>
      </w:r>
    </w:p>
    <w:p w:rsidR="002A4720" w:rsidRDefault="002A4720"/>
    <w:sectPr w:rsidR="002A4720" w:rsidSect="00A359BA">
      <w:pgSz w:w="11907" w:h="16840" w:code="9"/>
      <w:pgMar w:top="1418" w:right="1418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BC" w:rsidRDefault="005A1CBC">
      <w:pPr>
        <w:spacing w:before="0" w:line="240" w:lineRule="auto"/>
      </w:pPr>
      <w:r>
        <w:separator/>
      </w:r>
    </w:p>
  </w:endnote>
  <w:endnote w:type="continuationSeparator" w:id="0">
    <w:p w:rsidR="005A1CBC" w:rsidRDefault="005A1C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BC" w:rsidRDefault="005A1CBC">
      <w:pPr>
        <w:spacing w:before="0" w:line="240" w:lineRule="auto"/>
      </w:pPr>
      <w:r>
        <w:separator/>
      </w:r>
    </w:p>
  </w:footnote>
  <w:footnote w:type="continuationSeparator" w:id="0">
    <w:p w:rsidR="005A1CBC" w:rsidRDefault="005A1C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4D" w:rsidRDefault="005A1C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4B6"/>
    <w:multiLevelType w:val="hybridMultilevel"/>
    <w:tmpl w:val="A14C57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484A10"/>
    <w:multiLevelType w:val="hybridMultilevel"/>
    <w:tmpl w:val="088A0A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74"/>
    <w:rsid w:val="002A4720"/>
    <w:rsid w:val="00465174"/>
    <w:rsid w:val="005A1CBC"/>
    <w:rsid w:val="008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06EED-BAB2-47BA-959E-525848A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utoRedefine/>
    <w:qFormat/>
    <w:rsid w:val="00465174"/>
    <w:pPr>
      <w:spacing w:before="120" w:after="0" w:line="264" w:lineRule="auto"/>
      <w:jc w:val="both"/>
    </w:pPr>
    <w:rPr>
      <w:rFonts w:ascii="Tahoma" w:eastAsia="Times New Roman" w:hAnsi="Tahoma" w:cs="Times New Roman"/>
      <w:bCs/>
      <w:sz w:val="20"/>
      <w:szCs w:val="24"/>
      <w:lang w:val="fr-FR" w:eastAsia="es-ES"/>
    </w:rPr>
  </w:style>
  <w:style w:type="paragraph" w:styleId="Heading2">
    <w:name w:val="heading 2"/>
    <w:basedOn w:val="Normal"/>
    <w:next w:val="Normal"/>
    <w:link w:val="Heading2Char"/>
    <w:autoRedefine/>
    <w:qFormat/>
    <w:rsid w:val="00465174"/>
    <w:pPr>
      <w:keepNext/>
      <w:spacing w:before="240" w:after="240"/>
      <w:jc w:val="center"/>
      <w:outlineLvl w:val="1"/>
    </w:pPr>
    <w:rPr>
      <w:rFonts w:ascii="Arial" w:hAnsi="Arial" w:cs="Arial"/>
      <w:b/>
      <w:bCs w:val="0"/>
      <w:i/>
      <w:iCs/>
      <w:color w:val="666699"/>
      <w:sz w:val="28"/>
      <w:szCs w:val="2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5174"/>
    <w:rPr>
      <w:rFonts w:ascii="Arial" w:eastAsia="Times New Roman" w:hAnsi="Arial" w:cs="Arial"/>
      <w:b/>
      <w:i/>
      <w:iCs/>
      <w:color w:val="666699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</dc:creator>
  <cp:lastModifiedBy>helina</cp:lastModifiedBy>
  <cp:revision>2</cp:revision>
  <dcterms:created xsi:type="dcterms:W3CDTF">2017-01-16T13:45:00Z</dcterms:created>
  <dcterms:modified xsi:type="dcterms:W3CDTF">2017-01-16T13:45:00Z</dcterms:modified>
</cp:coreProperties>
</file>