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7567" w14:textId="77777777" w:rsidR="00E46C3F" w:rsidRPr="002F2AEA" w:rsidRDefault="00E46C3F" w:rsidP="00E46C3F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bookmarkStart w:id="0" w:name="_GoBack"/>
      <w:bookmarkEnd w:id="0"/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sur Les normes et directives pour l'aide d'urgence à l'élevage (LEGS) : </w:t>
      </w:r>
    </w:p>
    <w:p w14:paraId="5084C6F6" w14:textId="77777777" w:rsidR="00E46C3F" w:rsidRPr="002F2AEA" w:rsidRDefault="00E46C3F" w:rsidP="00E46C3F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des Formateurs (FDF) </w:t>
      </w:r>
    </w:p>
    <w:p w14:paraId="10D19D58" w14:textId="77777777" w:rsidR="00E46C3F" w:rsidRPr="002F2AEA" w:rsidRDefault="00E46C3F" w:rsidP="00E46C3F">
      <w:pPr>
        <w:pStyle w:val="Heading2"/>
        <w:rPr>
          <w:lang w:val="fr-FR"/>
        </w:rPr>
      </w:pPr>
      <w:r w:rsidRPr="002F2AEA">
        <w:rPr>
          <w:lang w:val="fr-FR"/>
        </w:rPr>
        <w:t xml:space="preserve">Évaluation du Stage de formation LEGS </w:t>
      </w:r>
    </w:p>
    <w:p w14:paraId="548DE181" w14:textId="77777777" w:rsidR="00E46C3F" w:rsidRPr="002F2AEA" w:rsidRDefault="00E46C3F" w:rsidP="00E46C3F">
      <w:pPr>
        <w:pStyle w:val="Heading2"/>
        <w:rPr>
          <w:sz w:val="18"/>
          <w:lang w:val="fr-FR"/>
        </w:rPr>
      </w:pPr>
      <w:r w:rsidRPr="002F2AEA">
        <w:rPr>
          <w:sz w:val="18"/>
          <w:lang w:val="fr-FR"/>
        </w:rPr>
        <w:t xml:space="preserve">13 – 18 mai 2012, ILRI, Addis </w:t>
      </w:r>
      <w:proofErr w:type="spellStart"/>
      <w:r w:rsidRPr="002F2AEA">
        <w:rPr>
          <w:sz w:val="18"/>
          <w:lang w:val="fr-FR"/>
        </w:rPr>
        <w:t>Ababa</w:t>
      </w:r>
      <w:proofErr w:type="spellEnd"/>
      <w:r w:rsidRPr="002F2AEA">
        <w:rPr>
          <w:sz w:val="18"/>
          <w:lang w:val="fr-FR"/>
        </w:rPr>
        <w:t xml:space="preserve">, Ethiopie  </w:t>
      </w:r>
    </w:p>
    <w:p w14:paraId="6210F5F7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3FB8F858" w14:textId="77777777" w:rsidR="00E46C3F" w:rsidRPr="002F2AEA" w:rsidRDefault="00E46C3F" w:rsidP="00E46C3F">
      <w:pPr>
        <w:keepNext/>
        <w:numPr>
          <w:ilvl w:val="0"/>
          <w:numId w:val="1"/>
        </w:numPr>
        <w:spacing w:before="80" w:after="160" w:line="240" w:lineRule="auto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2F2AEA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Objectifs et pertinence du stage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992"/>
        <w:gridCol w:w="992"/>
        <w:gridCol w:w="993"/>
        <w:gridCol w:w="1275"/>
      </w:tblGrid>
      <w:tr w:rsidR="00E46C3F" w:rsidRPr="002F2AEA" w14:paraId="777399A2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C2C39" w14:textId="77777777" w:rsidR="00E46C3F" w:rsidRPr="002F2AEA" w:rsidRDefault="00E46C3F" w:rsidP="00CE30AD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color w:val="80808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Pensez-vous que le stage a atteint les objectifs suivants 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D961E4" w14:textId="77777777" w:rsidR="00E46C3F" w:rsidRPr="002F2AEA" w:rsidRDefault="00E46C3F" w:rsidP="00CE30AD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 atteint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D6A34" w14:textId="77777777" w:rsidR="00E46C3F" w:rsidRPr="002F2AEA" w:rsidRDefault="00E46C3F" w:rsidP="00CE30AD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 partie atteint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028D4" w14:textId="77777777" w:rsidR="00E46C3F" w:rsidRPr="002F2AEA" w:rsidRDefault="00E46C3F" w:rsidP="00CE30AD">
            <w:pPr>
              <w:spacing w:before="60" w:after="60" w:line="240" w:lineRule="auto"/>
              <w:ind w:left="-10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Atteint pour l'essentiel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B21FC" w14:textId="77777777" w:rsidR="00E46C3F" w:rsidRPr="002F2AEA" w:rsidRDefault="00E46C3F" w:rsidP="00CE30AD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Entièrement atteint</w:t>
            </w:r>
          </w:p>
        </w:tc>
      </w:tr>
      <w:tr w:rsidR="00E46C3F" w:rsidRPr="002F2AEA" w14:paraId="70F3A34B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9DAEF" w14:textId="77777777" w:rsidR="00E46C3F" w:rsidRPr="002F2AEA" w:rsidRDefault="00E46C3F" w:rsidP="00CE30AD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</w:p>
          <w:p w14:paraId="48B0B8B3" w14:textId="77777777" w:rsidR="00E46C3F" w:rsidRPr="002F2AEA" w:rsidRDefault="00E46C3F" w:rsidP="00CE30AD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0"/>
                <w:lang w:eastAsia="en-US"/>
              </w:rPr>
              <w:t xml:space="preserve">Décrire et appliquer l'approche LEGS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7582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4D5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998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0A5F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  <w:tr w:rsidR="00E46C3F" w:rsidRPr="002F2AEA" w14:paraId="2507F4E0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CC6AB5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>Identifier les interventions appropriées en matière d'élevage basées sur les moyens de subsistance en situation d’urgence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8256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C3F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0961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97E5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12</w:t>
            </w:r>
          </w:p>
        </w:tc>
      </w:tr>
      <w:tr w:rsidR="00E46C3F" w:rsidRPr="002F2AEA" w14:paraId="371A3BA8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49F032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>Concevoir et déployer des interventions conformément aux normes et directives LEGS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831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B53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CBBB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0D5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9</w:t>
            </w:r>
          </w:p>
        </w:tc>
      </w:tr>
      <w:tr w:rsidR="00E46C3F" w:rsidRPr="002F2AEA" w14:paraId="0949A9F4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6F74AD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>Énoncer les principes d'apprentissage des adultes et les appliquer aux sessions de formation dispensées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FC1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DB8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BDB6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CDA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11</w:t>
            </w:r>
          </w:p>
        </w:tc>
      </w:tr>
      <w:tr w:rsidR="00E46C3F" w:rsidRPr="002F2AEA" w14:paraId="732D6481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09B88D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>Décrire le rôle et les responsabilités du formateur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AEF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B0E8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2F4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033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14</w:t>
            </w:r>
          </w:p>
        </w:tc>
      </w:tr>
      <w:tr w:rsidR="00E46C3F" w:rsidRPr="002F2AEA" w14:paraId="3BA3656A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58BFF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 xml:space="preserve">Modifier une session de formation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751A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A84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AC26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119B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3</w:t>
            </w:r>
          </w:p>
        </w:tc>
      </w:tr>
      <w:tr w:rsidR="00E46C3F" w:rsidRPr="002F2AEA" w14:paraId="4012D29F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661F6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>Utiliser une panoplie de compétences et de méthodes de 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4AA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3D60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784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8345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7</w:t>
            </w:r>
          </w:p>
        </w:tc>
      </w:tr>
      <w:tr w:rsidR="00E46C3F" w:rsidRPr="002F2AEA" w14:paraId="2C3463FE" w14:textId="77777777" w:rsidTr="00CE30AD">
        <w:trPr>
          <w:trHeight w:val="840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26EE76" w14:textId="77777777" w:rsidR="00E46C3F" w:rsidRPr="002F2AEA" w:rsidRDefault="00E46C3F" w:rsidP="00CE30A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2F2AEA">
              <w:rPr>
                <w:rFonts w:ascii="Arial" w:eastAsia="Times" w:hAnsi="Arial"/>
                <w:sz w:val="22"/>
                <w:szCs w:val="22"/>
                <w:lang w:eastAsia="en-US"/>
              </w:rPr>
              <w:t xml:space="preserve">Planifier et dispenser une formation LEGS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F065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3021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28DE" w14:textId="77777777" w:rsidR="00E46C3F" w:rsidRPr="002F2AEA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C668" w14:textId="77777777" w:rsidR="00E46C3F" w:rsidRPr="00726C8B" w:rsidRDefault="00E46C3F" w:rsidP="00CE30AD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8"/>
                <w:szCs w:val="28"/>
                <w:highlight w:val="yellow"/>
                <w:lang w:eastAsia="en-US"/>
              </w:rPr>
              <w:t>7</w:t>
            </w:r>
          </w:p>
        </w:tc>
      </w:tr>
    </w:tbl>
    <w:p w14:paraId="70ECC370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46129A6C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52BAE917" w14:textId="77777777" w:rsidR="00E46C3F" w:rsidRDefault="00E46C3F" w:rsidP="00E46C3F">
      <w:p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  <w:sectPr w:rsidR="00E46C3F" w:rsidSect="00A359BA">
          <w:headerReference w:type="even" r:id="rId7"/>
          <w:pgSz w:w="11907" w:h="16840" w:code="9"/>
          <w:pgMar w:top="1418" w:right="1418" w:bottom="1021" w:left="1418" w:header="709" w:footer="709" w:gutter="0"/>
          <w:cols w:space="708"/>
        </w:sectPr>
      </w:pPr>
    </w:p>
    <w:p w14:paraId="678CF89C" w14:textId="77777777" w:rsidR="00E46C3F" w:rsidRPr="00726C8B" w:rsidRDefault="00E46C3F" w:rsidP="00E46C3F">
      <w:pPr>
        <w:spacing w:before="0" w:after="80" w:line="240" w:lineRule="auto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lastRenderedPageBreak/>
        <w:t>Le stage a-t-il été pertinent pour votre travail ? Oui / Non</w:t>
      </w:r>
      <w:r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 - </w:t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Pourquoi ?</w:t>
      </w:r>
    </w:p>
    <w:p w14:paraId="262A7009" w14:textId="77777777" w:rsidR="00E46C3F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L’ensemble des acteurs a soulevé des questions auxquelles je n’avais pas pensée ; La participation active de tous, les réponses aux questions et échanges d’expériences m’ont bien </w:t>
      </w:r>
      <w:proofErr w:type="gram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édifiés</w:t>
      </w:r>
      <w:proofErr w:type="gram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et me permettent d’améliorer mes interventions aussi bien en enseignement que sur le terrain.</w:t>
      </w:r>
    </w:p>
    <w:p w14:paraId="4518CA4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pertinent dans les situations actuelles au Niger et des formations LEGS ont déjà été demandées.</w:t>
      </w:r>
    </w:p>
    <w:p w14:paraId="631605A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Il m’a permis de mieux comprendre le LEGS en tant qu’outil. Il m’a donné les compétences pour pouvoir forme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 mes collègues et partenaires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l’utilisation du legs.</w:t>
      </w:r>
    </w:p>
    <w:p w14:paraId="5EE3A00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Non, car on est toujours </w:t>
      </w:r>
      <w:proofErr w:type="gram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confronte</w:t>
      </w:r>
      <w:proofErr w:type="gram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aux interventions d’urgence en matière d’élevage.</w:t>
      </w:r>
    </w:p>
    <w:p w14:paraId="5D7FD80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Car je suis à présent équipé sur le projet LEGS et la manière la plus appropriée, la plus opportune d’intervenir en cas d’urgence dans l’élevage.</w:t>
      </w:r>
    </w:p>
    <w:p w14:paraId="0C8F856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En tant que </w:t>
      </w:r>
      <w:proofErr w:type="spell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pastoraliste</w:t>
      </w:r>
      <w:proofErr w:type="spell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, je mettrai à profit cette formation sur le LEGS pour améliorer mes interventions d’urgence lors des crises pastorales. Les outils que legs me propose vont certainement apporter un plus dans mes résultats.</w:t>
      </w:r>
    </w:p>
    <w:p w14:paraId="78FE43E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Oui (2)</w:t>
      </w:r>
    </w:p>
    <w:p w14:paraId="4D7F82D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Cadre avec le contexte actuel du pays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(Niger) et mes activités.</w:t>
      </w:r>
    </w:p>
    <w:p w14:paraId="2FCBDD4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Mesurer et accepter la contribution d’autres institutions de coordination/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efficacité. Redéfinir le rôle de la structure agricole, surtout de la recherche en matière d’élevage et secours d’urgence.</w:t>
      </w:r>
    </w:p>
    <w:p w14:paraId="3AF5D9B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Car il me permet désormais de mieux faire des propositions pour tout ce qui relève des appuis dans le domaine de l’élevage, notamment dans des situations de crise.</w:t>
      </w:r>
    </w:p>
    <w:p w14:paraId="04AD4BC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 groupe bien son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dé, échange d’expérience riche.</w:t>
      </w:r>
    </w:p>
    <w:p w14:paraId="074090B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Ce stage m’a permis de combler certaines lacunes dans les domaines du suivi et de connaitre le rôle de formateurs et surtout d’apprendre l’outil LEGS</w:t>
      </w:r>
    </w:p>
    <w:p w14:paraId="52FBC51E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1FC6028A" w14:textId="77777777" w:rsidR="00E46C3F" w:rsidRPr="002F2AEA" w:rsidRDefault="00E46C3F" w:rsidP="00E46C3F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2F2AEA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 xml:space="preserve">2. Conception de l'atelier </w:t>
      </w:r>
    </w:p>
    <w:p w14:paraId="0A5C3E87" w14:textId="77777777" w:rsidR="00E46C3F" w:rsidRPr="00726C8B" w:rsidRDefault="00E46C3F" w:rsidP="00E46C3F">
      <w:pPr>
        <w:spacing w:before="0" w:after="80" w:line="240" w:lineRule="auto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2.1 Qu'avez-vous apprécié concernant la conception générale et la structure d'ensemble du stage ?</w:t>
      </w:r>
    </w:p>
    <w:p w14:paraId="0FD7851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La bonne pré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paration logistique du stage ;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Méthodologie et la diversification des outils.</w:t>
      </w:r>
    </w:p>
    <w:p w14:paraId="5A19276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Rien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signaler.</w:t>
      </w:r>
    </w:p>
    <w:p w14:paraId="1209A42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J’ai notamment apprécié la p</w:t>
      </w:r>
      <w:r>
        <w:rPr>
          <w:rFonts w:ascii="Arial" w:eastAsia="Times" w:hAnsi="Arial"/>
          <w:bCs w:val="0"/>
          <w:sz w:val="22"/>
          <w:szCs w:val="20"/>
          <w:lang w:eastAsia="en-US"/>
        </w:rPr>
        <w:t>lanification de plusieurs mois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l’aisance. L’aspect regroupement dans </w:t>
      </w:r>
      <w:proofErr w:type="gram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  seul</w:t>
      </w:r>
      <w:proofErr w:type="gram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site m’a aussi paru pertinent.</w:t>
      </w:r>
    </w:p>
    <w:p w14:paraId="16EAA70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Le déroulement ; M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élange ap</w:t>
      </w:r>
      <w:r>
        <w:rPr>
          <w:rFonts w:ascii="Arial" w:eastAsia="Times" w:hAnsi="Arial"/>
          <w:bCs w:val="0"/>
          <w:sz w:val="22"/>
          <w:szCs w:val="20"/>
          <w:lang w:eastAsia="en-US"/>
        </w:rPr>
        <w:t>port théorique et apprentissage ; L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ogistique</w:t>
      </w:r>
    </w:p>
    <w:p w14:paraId="4315DED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L’organisation, d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ocumentation, simplicité, travail d’équipe, échange d’expérience.</w:t>
      </w:r>
    </w:p>
    <w:p w14:paraId="3912427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Le pragmatisme de la dispense des sessions. Beaucoup d’exercice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pratiques.</w:t>
      </w:r>
    </w:p>
    <w:p w14:paraId="0C8C5B5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Oui, beaucoup.</w:t>
      </w:r>
    </w:p>
    <w:p w14:paraId="7F9A0F5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La présentation a été très bien conçue et structurée</w:t>
      </w:r>
    </w:p>
    <w:p w14:paraId="544AA56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La gestion du temps était parfaite et l’agencement des sessions adapt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é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es.</w:t>
      </w:r>
    </w:p>
    <w:p w14:paraId="4EB7B6A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Je suis vraiment ravi du stage.</w:t>
      </w:r>
    </w:p>
    <w:p w14:paraId="78E82AB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Le programme était très charge mais comme les formateurs ont très bien gère le temps, c’était très bien.</w:t>
      </w:r>
    </w:p>
    <w:p w14:paraId="7DBCACB0" w14:textId="77777777" w:rsidR="00E46C3F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Parfaite, plus que je n’espérais : planification, animation, explication, sympathie et implication de tous.</w:t>
      </w:r>
    </w:p>
    <w:p w14:paraId="4A39CAE8" w14:textId="77777777" w:rsidR="00E46C3F" w:rsidRPr="00726C8B" w:rsidRDefault="00E46C3F" w:rsidP="00E46C3F">
      <w:pPr>
        <w:spacing w:line="240" w:lineRule="auto"/>
        <w:ind w:left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62A0092" w14:textId="77777777" w:rsidR="00E46C3F" w:rsidRPr="002260D9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2260D9">
        <w:rPr>
          <w:rFonts w:ascii="Arial" w:eastAsia="Times" w:hAnsi="Arial"/>
          <w:b/>
          <w:bCs w:val="0"/>
          <w:sz w:val="22"/>
          <w:szCs w:val="20"/>
          <w:lang w:eastAsia="en-US"/>
        </w:rPr>
        <w:t>2.2 À votre avis, comment pourrait-on améliorer la conception et la structure du stage de formation FDF ?</w:t>
      </w:r>
    </w:p>
    <w:p w14:paraId="3464B62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Bien sû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r.</w:t>
      </w:r>
    </w:p>
    <w:p w14:paraId="16AD038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 jour de plus pour inclure d’autres cas et pas seulement en Afrique.</w:t>
      </w:r>
    </w:p>
    <w:p w14:paraId="066E556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Sans commentaire car excellent.</w:t>
      </w:r>
    </w:p>
    <w:p w14:paraId="51CFED3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Faire plus attention au niveau des participants sur les questions de l’élevage et des urgences qui y sont lies, ainsi qu’au niveau linguistique.</w:t>
      </w:r>
    </w:p>
    <w:p w14:paraId="30CC672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En mettant plus d’expériences.</w:t>
      </w:r>
    </w:p>
    <w:p w14:paraId="2C9DBC3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Les enrichir par des cas d’études nouveau, vrai où des personnes formées sur le legs ont appliquée l’approche LEGS.</w:t>
      </w:r>
    </w:p>
    <w:p w14:paraId="3A49CE7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Demander aux participants de proposer des études de cas au niveau de leurs pays.</w:t>
      </w:r>
    </w:p>
    <w:p w14:paraId="3C8362B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bon.</w:t>
      </w:r>
    </w:p>
    <w:p w14:paraId="176E96A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En allant vers la création de réseau et des réunions bilan-LEGS.</w:t>
      </w:r>
    </w:p>
    <w:p w14:paraId="0896DA9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Insérer l’analyse de la participation des acteurs.</w:t>
      </w:r>
    </w:p>
    <w:p w14:paraId="1E4C9CB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Revenir ou faire ressortir les autres outils d’analyse évoqués dans les manuels (ex : IIOM)</w:t>
      </w:r>
    </w:p>
    <w:p w14:paraId="7C25B5E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Il faudrait qu’avant les entrainements, toutes les étapes de l’approche LEGS seront effectivement présentées par les formateurs.</w:t>
      </w:r>
    </w:p>
    <w:p w14:paraId="4DBF73EB" w14:textId="77777777" w:rsidR="00E46C3F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Insister sur la manière de parcourir le document.</w:t>
      </w:r>
    </w:p>
    <w:p w14:paraId="44CEEFE3" w14:textId="77777777" w:rsidR="00E46C3F" w:rsidRPr="00726C8B" w:rsidRDefault="00E46C3F" w:rsidP="00E46C3F">
      <w:pPr>
        <w:spacing w:line="240" w:lineRule="auto"/>
        <w:ind w:left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51D5B86C" w14:textId="77777777" w:rsidR="00E46C3F" w:rsidRPr="002F2AEA" w:rsidRDefault="00E46C3F" w:rsidP="00E46C3F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2F2AEA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3. Présentation</w:t>
      </w:r>
    </w:p>
    <w:p w14:paraId="0F10E2BA" w14:textId="77777777" w:rsidR="00E46C3F" w:rsidRPr="002F2AEA" w:rsidRDefault="00E46C3F" w:rsidP="00E46C3F">
      <w:p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86"/>
        <w:gridCol w:w="450"/>
        <w:gridCol w:w="1170"/>
        <w:gridCol w:w="540"/>
        <w:gridCol w:w="900"/>
        <w:gridCol w:w="540"/>
        <w:gridCol w:w="900"/>
        <w:gridCol w:w="540"/>
      </w:tblGrid>
      <w:tr w:rsidR="00E46C3F" w:rsidRPr="002F2AEA" w14:paraId="05B9FDC1" w14:textId="77777777" w:rsidTr="00CE30AD">
        <w:tc>
          <w:tcPr>
            <w:tcW w:w="2694" w:type="dxa"/>
            <w:hideMark/>
          </w:tcPr>
          <w:p w14:paraId="15D6A4BB" w14:textId="77777777" w:rsidR="00E46C3F" w:rsidRPr="00726C8B" w:rsidRDefault="00E46C3F" w:rsidP="00CE30AD">
            <w:pPr>
              <w:spacing w:before="0" w:after="80" w:line="240" w:lineRule="auto"/>
              <w:ind w:left="360"/>
              <w:jc w:val="left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3.1 La présentation et l’animation de l'atelier ont été 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A6562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Médiocres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D70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D3654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Passables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78A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001F8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Bonnes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97C" w14:textId="77777777" w:rsidR="00E46C3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  <w:p w14:paraId="323C6233" w14:textId="77777777" w:rsidR="00E46C3F" w:rsidRPr="002F2AEA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01B70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Très bonnes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A85" w14:textId="77777777" w:rsidR="00E46C3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  <w:p w14:paraId="6F5E0A31" w14:textId="77777777" w:rsidR="00E46C3F" w:rsidRPr="00CB4BF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CB4BFF">
              <w:rPr>
                <w:rFonts w:ascii="Arial" w:eastAsia="Times" w:hAnsi="Arial"/>
                <w:b/>
                <w:bCs w:val="0"/>
                <w:sz w:val="22"/>
                <w:szCs w:val="20"/>
                <w:highlight w:val="yellow"/>
                <w:lang w:eastAsia="en-US"/>
              </w:rPr>
              <w:t>11</w:t>
            </w:r>
          </w:p>
        </w:tc>
      </w:tr>
    </w:tbl>
    <w:p w14:paraId="4B4883A5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37EF2310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>
        <w:rPr>
          <w:rFonts w:ascii="Arial" w:eastAsia="Times" w:hAnsi="Arial"/>
          <w:b/>
          <w:bCs w:val="0"/>
          <w:sz w:val="22"/>
          <w:szCs w:val="20"/>
          <w:lang w:eastAsia="en-US"/>
        </w:rPr>
        <w:t>V</w:t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otre avis sur Sylvie : </w:t>
      </w:r>
    </w:p>
    <w:p w14:paraId="6C20F9A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Très bonne formatrice</w:t>
      </w:r>
    </w:p>
    <w:p w14:paraId="4816312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F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antastique, interventions claires, précises, souriantes,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n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 cesse de revenir sur les aspects que les participants n’ont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pas compris. Enfin formidable Sylvie</w:t>
      </w:r>
    </w:p>
    <w:p w14:paraId="16690CC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Théoricien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/ animateur</w:t>
      </w:r>
    </w:p>
    <w:p w14:paraId="571BCCB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expérimentée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- parfaite maitrise de son auditoire</w:t>
      </w:r>
    </w:p>
    <w:p w14:paraId="6089589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è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 bon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n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 formatrice, on ne s’ennuie jamais et re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tient très bien les messages clé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s.</w:t>
      </w:r>
    </w:p>
    <w:p w14:paraId="10180647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</w:t>
      </w:r>
    </w:p>
    <w:p w14:paraId="04B5837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Parfaite dans l’approche et la méthode ainsi que la gestion de la formation. Un peu trop maternelle par moment. Mais excell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ente formatrice dans l’ensemble</w:t>
      </w:r>
    </w:p>
    <w:p w14:paraId="42817CD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Exce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llente formatrice, attentionnée</w:t>
      </w:r>
    </w:p>
    <w:p w14:paraId="7C9F33A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</w:t>
      </w:r>
    </w:p>
    <w:p w14:paraId="028E391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</w:t>
      </w:r>
    </w:p>
    <w:p w14:paraId="2530AE2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 bonne formatrice</w:t>
      </w:r>
    </w:p>
    <w:p w14:paraId="5796BC2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Très souc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ieuse, le respect du calendrier et du temps. Excellente animatr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ice avec beaucoup d’imagination</w:t>
      </w:r>
    </w:p>
    <w:p w14:paraId="4CBC2F4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14:paraId="6A6EA93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Formatrice chevronnée- maitrise par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faite des objectifs. Captivante</w:t>
      </w:r>
    </w:p>
    <w:p w14:paraId="325E3E1B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</w:p>
    <w:p w14:paraId="64816234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>
        <w:rPr>
          <w:rFonts w:ascii="Arial" w:eastAsia="Times" w:hAnsi="Arial"/>
          <w:b/>
          <w:bCs w:val="0"/>
          <w:sz w:val="22"/>
          <w:szCs w:val="20"/>
          <w:lang w:eastAsia="en-US"/>
        </w:rPr>
        <w:t>V</w:t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otre avis sur David</w:t>
      </w:r>
      <w:r>
        <w:rPr>
          <w:rFonts w:ascii="Arial" w:eastAsia="Times" w:hAnsi="Arial"/>
          <w:b/>
          <w:bCs w:val="0"/>
          <w:sz w:val="22"/>
          <w:szCs w:val="20"/>
          <w:lang w:eastAsia="en-US"/>
        </w:rPr>
        <w:t> :</w:t>
      </w:r>
    </w:p>
    <w:p w14:paraId="52A1614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Rationnel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–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convaincant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- méthodique</w:t>
      </w:r>
    </w:p>
    <w:p w14:paraId="141D81F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14:paraId="4B108C4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Subtil dans les interventions. Très disponible.</w:t>
      </w:r>
    </w:p>
    <w:p w14:paraId="54E2FAB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22B9977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</w:t>
      </w:r>
    </w:p>
    <w:p w14:paraId="44F4D7FF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000F1FB7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Excellent formateur, doit faire un effort pour mieux s’exprimer en français et mieux s’exprimer en fran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çais et mieux animer la session</w:t>
      </w:r>
    </w:p>
    <w:p w14:paraId="5F406D4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Pragmatique, disponible, bref et concis dans la transmission des messages, ce qui 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>vite de susciter des confusions</w:t>
      </w:r>
    </w:p>
    <w:p w14:paraId="45ADD0D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383142C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bon formateur, on sent qu’il maitrise bien le sujet, ce qui est très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important</w:t>
      </w:r>
    </w:p>
    <w:p w14:paraId="54DBF6D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expérimenté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- doit con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tinuer à progresser en français</w:t>
      </w:r>
    </w:p>
    <w:p w14:paraId="15990CB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Animateur/ apprenant</w:t>
      </w:r>
    </w:p>
    <w:p w14:paraId="2B8A93D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bonne maitrise du suje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t mais handicapé par la langue</w:t>
      </w:r>
    </w:p>
    <w:p w14:paraId="7E5574A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technique, beaucoup d’expérience, fait de son mieux pour faire comprendre aux participants malgré s</w:t>
      </w:r>
      <w:r>
        <w:rPr>
          <w:rFonts w:ascii="Arial" w:eastAsia="Times" w:hAnsi="Arial"/>
          <w:bCs w:val="0"/>
          <w:sz w:val="22"/>
          <w:szCs w:val="20"/>
          <w:lang w:eastAsia="en-US"/>
        </w:rPr>
        <w:t>on accès anglophone</w:t>
      </w:r>
    </w:p>
    <w:p w14:paraId="2F68AEDE" w14:textId="77777777" w:rsidR="00E46C3F" w:rsidRPr="002F2AEA" w:rsidRDefault="00E46C3F" w:rsidP="00E46C3F">
      <w:pPr>
        <w:spacing w:before="0" w:after="80" w:line="240" w:lineRule="auto"/>
        <w:ind w:left="72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5E0934B7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23847EB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>
        <w:rPr>
          <w:rFonts w:ascii="Arial" w:eastAsia="Times" w:hAnsi="Arial"/>
          <w:b/>
          <w:bCs w:val="0"/>
          <w:sz w:val="22"/>
          <w:szCs w:val="20"/>
          <w:lang w:eastAsia="en-US"/>
        </w:rPr>
        <w:t>V</w:t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otre avis sur Louis-Philippe :</w:t>
      </w:r>
    </w:p>
    <w:p w14:paraId="642BCA60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Pertinent sur ses interventions, un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encouragement, très pragmatique</w:t>
      </w:r>
    </w:p>
    <w:p w14:paraId="7EFFB41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Bonne maitrise du sujet</w:t>
      </w:r>
    </w:p>
    <w:p w14:paraId="32ABDF4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Animateur/théoricien</w:t>
      </w:r>
    </w:p>
    <w:p w14:paraId="06A2287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Très expérimenté- très bonne maitrise et prise en main</w:t>
      </w:r>
    </w:p>
    <w:p w14:paraId="15F776D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Très bon formateur,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l’ais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 dans les parties qu’il a animé, bien préparé et il anime bien</w:t>
      </w:r>
    </w:p>
    <w:p w14:paraId="5196B127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1D1714F7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Disponible, clair dans la transmission des m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essages et très bon time </w:t>
      </w:r>
      <w:proofErr w:type="spellStart"/>
      <w:r>
        <w:rPr>
          <w:rFonts w:ascii="Arial" w:eastAsia="Times" w:hAnsi="Arial"/>
          <w:bCs w:val="0"/>
          <w:sz w:val="22"/>
          <w:szCs w:val="20"/>
          <w:lang w:eastAsia="en-US"/>
        </w:rPr>
        <w:t>keeper</w:t>
      </w:r>
      <w:proofErr w:type="spellEnd"/>
    </w:p>
    <w:p w14:paraId="198BFB8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Excellent formateur</w:t>
      </w:r>
    </w:p>
    <w:p w14:paraId="2A3C716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6BD7920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TB</w:t>
      </w:r>
    </w:p>
    <w:p w14:paraId="480ACC7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Bien</w:t>
      </w:r>
    </w:p>
    <w:p w14:paraId="6152157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Grand observateur de tout ce qu</w:t>
      </w:r>
      <w:r>
        <w:rPr>
          <w:rFonts w:ascii="Arial" w:eastAsia="Times" w:hAnsi="Arial"/>
          <w:bCs w:val="0"/>
          <w:sz w:val="22"/>
          <w:szCs w:val="20"/>
          <w:lang w:eastAsia="en-US"/>
        </w:rPr>
        <w:t>i se passe pendant les sessions</w:t>
      </w:r>
    </w:p>
    <w:p w14:paraId="250D7CB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14:paraId="1175A10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Dynamique, riche d’expérience</w:t>
      </w:r>
    </w:p>
    <w:p w14:paraId="68AFD772" w14:textId="77777777" w:rsidR="00E46C3F" w:rsidRPr="002F2AEA" w:rsidRDefault="00E46C3F" w:rsidP="00E46C3F">
      <w:pPr>
        <w:spacing w:line="240" w:lineRule="auto"/>
        <w:ind w:left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3CE90FF3" w14:textId="77777777" w:rsidR="00E46C3F" w:rsidRPr="00726C8B" w:rsidRDefault="00E46C3F" w:rsidP="00E46C3F">
      <w:pPr>
        <w:spacing w:before="0" w:after="80" w:line="240" w:lineRule="auto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3.2 Avez-vous des suggestions concernant d'autres façons d’animer la formation FDF ?</w:t>
      </w:r>
    </w:p>
    <w:p w14:paraId="5415A77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Non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(4)</w:t>
      </w:r>
    </w:p>
    <w:p w14:paraId="5DC6069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Non, cette manière est bonne.</w:t>
      </w:r>
    </w:p>
    <w:p w14:paraId="10F8064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Non, l’équipe a bien travaillé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ensemble et les styles se complètent bien.</w:t>
      </w:r>
    </w:p>
    <w:p w14:paraId="1615C4D0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RAS</w:t>
      </w:r>
    </w:p>
    <w:p w14:paraId="5C2C0C1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Pas de suggestions mais ç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a mérite une formation complémentaire </w:t>
      </w:r>
      <w:proofErr w:type="spell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cette formation d’Addis.</w:t>
      </w:r>
    </w:p>
    <w:p w14:paraId="20D7E45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Utilisation de film de quelque minute pour les cas de certaines sessions. Réunion de planification suivie. Évaluation dans des cas vécus, dans d’autres régions.</w:t>
      </w:r>
    </w:p>
    <w:p w14:paraId="155F69E6" w14:textId="77777777" w:rsidR="00E46C3F" w:rsidRDefault="00E46C3F" w:rsidP="00E46C3F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</w:p>
    <w:p w14:paraId="086E47F1" w14:textId="77777777" w:rsidR="00E46C3F" w:rsidRPr="002F2AEA" w:rsidRDefault="00E46C3F" w:rsidP="00E46C3F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2F2AEA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4. Contenu</w:t>
      </w:r>
    </w:p>
    <w:p w14:paraId="09CAA28D" w14:textId="77777777" w:rsidR="00E46C3F" w:rsidRPr="00C64C2D" w:rsidRDefault="00E46C3F" w:rsidP="00E46C3F">
      <w:pPr>
        <w:spacing w:before="0" w:after="80" w:line="240" w:lineRule="auto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C64C2D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4.1 </w:t>
      </w:r>
      <w:r w:rsidRPr="00C64C2D">
        <w:rPr>
          <w:rFonts w:ascii="Arial" w:eastAsia="Times" w:hAnsi="Arial"/>
          <w:b/>
          <w:bCs w:val="0"/>
          <w:sz w:val="22"/>
          <w:lang w:eastAsia="en-US"/>
        </w:rPr>
        <w:t xml:space="preserve">Quelle session ou rubrique avez-vous trouvée </w:t>
      </w:r>
      <w:r w:rsidRPr="00C64C2D">
        <w:rPr>
          <w:rFonts w:ascii="Arial" w:eastAsia="Times" w:hAnsi="Arial"/>
          <w:b/>
          <w:bCs w:val="0"/>
          <w:sz w:val="22"/>
          <w:szCs w:val="20"/>
          <w:lang w:eastAsia="en-US"/>
        </w:rPr>
        <w:t>la plus utile et pourquoi ?</w:t>
      </w:r>
    </w:p>
    <w:p w14:paraId="3DCA9EF7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La matrice PRIM parce qu’elle planifie les activités que vous comptez mener, la clé de la réussite.</w:t>
      </w:r>
    </w:p>
    <w:p w14:paraId="214135D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4</w:t>
      </w:r>
    </w:p>
    <w:p w14:paraId="5DBC0160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3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(2)</w:t>
      </w:r>
    </w:p>
    <w:p w14:paraId="108DB28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Toutes</w:t>
      </w:r>
    </w:p>
    <w:p w14:paraId="2706485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Tout est utile, car c’est tout.</w:t>
      </w:r>
    </w:p>
    <w:p w14:paraId="3712425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Matrice PRIM car seulement en lisant le manuel, son importance ne ressort pas mais très utile pour les réunions structurées.</w:t>
      </w:r>
    </w:p>
    <w:p w14:paraId="5288E74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Suivi-évaluation est une étape néce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ssaire à tous les programmes.</w:t>
      </w:r>
    </w:p>
    <w:p w14:paraId="691DE53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Moyens de subsistance, bétail et situation d’urgence </w:t>
      </w:r>
      <w:proofErr w:type="gram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ca</w:t>
      </w:r>
      <w:proofErr w:type="gram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permis </w:t>
      </w:r>
      <w:proofErr w:type="spell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tous le rôle de l’élevage dans la sécurité alimentaire des éleveurs.</w:t>
      </w:r>
    </w:p>
    <w:p w14:paraId="3AF0297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Identification des interventions</w:t>
      </w:r>
    </w:p>
    <w:p w14:paraId="2A732E3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Formation des adultes</w:t>
      </w:r>
    </w:p>
    <w:p w14:paraId="1FC1D7F8" w14:textId="77777777" w:rsidR="00E46C3F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6A86F798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4.2 </w:t>
      </w:r>
      <w:r w:rsidRPr="00726C8B">
        <w:rPr>
          <w:rFonts w:ascii="Arial" w:eastAsia="Times" w:hAnsi="Arial"/>
          <w:b/>
          <w:bCs w:val="0"/>
          <w:sz w:val="22"/>
          <w:lang w:eastAsia="en-US"/>
        </w:rPr>
        <w:t xml:space="preserve">Quelle session ou rubrique avez-vous trouvée </w:t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la moins utile et pourquoi ?</w:t>
      </w:r>
    </w:p>
    <w:p w14:paraId="56D56C64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4</w:t>
      </w:r>
    </w:p>
    <w:p w14:paraId="54AC20E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2</w:t>
      </w:r>
    </w:p>
    <w:p w14:paraId="6A7813D0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RAS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(2)</w:t>
      </w:r>
    </w:p>
    <w:p w14:paraId="1B9D0C1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Tout était utile</w:t>
      </w:r>
    </w:p>
    <w:p w14:paraId="72E5E66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Aucune</w:t>
      </w:r>
    </w:p>
    <w:p w14:paraId="78C42C7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Aucune session moins utile, elles se complètent.</w:t>
      </w:r>
    </w:p>
    <w:p w14:paraId="18EBD76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ssion 6 – c’est le plus facile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lire soi-même mais comme c’était un entrainement pour un groupe, c’était quand même nécessaire.</w:t>
      </w:r>
    </w:p>
    <w:p w14:paraId="2AB29CF3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Les sessions sont utiles pour la bonne marche du travail.</w:t>
      </w:r>
    </w:p>
    <w:p w14:paraId="213BE1A8" w14:textId="77777777" w:rsidR="00E46C3F" w:rsidRPr="002F2AEA" w:rsidRDefault="00E46C3F" w:rsidP="00E46C3F">
      <w:pPr>
        <w:spacing w:before="0" w:after="80" w:line="240" w:lineRule="auto"/>
        <w:ind w:left="108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114CB989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4.3 Y a-t-il un sujet qui n'a pas été abordé dans l'atelier et qui devrait l'être ? </w:t>
      </w:r>
      <w:r>
        <w:rPr>
          <w:rFonts w:ascii="Arial" w:eastAsia="Times" w:hAnsi="Arial"/>
          <w:b/>
          <w:bCs w:val="0"/>
          <w:sz w:val="22"/>
          <w:szCs w:val="20"/>
          <w:lang w:eastAsia="en-US"/>
        </w:rPr>
        <w:br/>
      </w: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Si oui, lequel ?</w:t>
      </w:r>
    </w:p>
    <w:p w14:paraId="4776658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Non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(6)</w:t>
      </w:r>
    </w:p>
    <w:p w14:paraId="2421E50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 peu plus de temps pour d’autres et plus sur les différentes normes et indicateurs.</w:t>
      </w:r>
    </w:p>
    <w:p w14:paraId="435D0AF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Rôle de la recherche</w:t>
      </w:r>
    </w:p>
    <w:p w14:paraId="637AD7D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Étude de cas dans les pays d’élevage sédentaire.</w:t>
      </w:r>
    </w:p>
    <w:p w14:paraId="7AB6FD5D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Le profil d’un acteur dans une situation d’urgence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- communication (surtout dans les situations de crise)</w:t>
      </w:r>
    </w:p>
    <w:p w14:paraId="5922C3B5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5BAD863" w14:textId="77777777" w:rsidR="00E46C3F" w:rsidRPr="002F2AEA" w:rsidRDefault="00E46C3F" w:rsidP="00E46C3F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2F2AEA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5. Satisfaction</w:t>
      </w:r>
    </w:p>
    <w:p w14:paraId="0C0C1B72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540"/>
      </w:tblGrid>
      <w:tr w:rsidR="00E46C3F" w:rsidRPr="002F2AEA" w14:paraId="41BE178E" w14:textId="77777777" w:rsidTr="00CE30AD">
        <w:tc>
          <w:tcPr>
            <w:tcW w:w="2520" w:type="dxa"/>
            <w:hideMark/>
          </w:tcPr>
          <w:p w14:paraId="478590D9" w14:textId="77777777" w:rsidR="00E46C3F" w:rsidRPr="00726C8B" w:rsidRDefault="00E46C3F" w:rsidP="00CE30AD">
            <w:pPr>
              <w:spacing w:before="0" w:after="80" w:line="240" w:lineRule="auto"/>
              <w:ind w:left="360"/>
              <w:jc w:val="left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26C8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 xml:space="preserve">5.1 Globalement, comment jugez-vous </w:t>
            </w:r>
            <w:r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cette formation</w:t>
            </w:r>
            <w:r w:rsidRPr="00726C8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 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12A3A8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Cs w:val="20"/>
                <w:lang w:eastAsia="en-US"/>
              </w:rPr>
              <w:t>Médiocre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12A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9DFFE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Cs w:val="20"/>
                <w:lang w:eastAsia="en-US"/>
              </w:rPr>
              <w:t>Passable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728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071E1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Cs w:val="20"/>
                <w:lang w:eastAsia="en-US"/>
              </w:rPr>
              <w:t>Bon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EFF" w14:textId="77777777" w:rsidR="00E46C3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  <w:p w14:paraId="58038056" w14:textId="77777777" w:rsidR="00E46C3F" w:rsidRPr="002F2AEA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F49D2" w14:textId="77777777" w:rsidR="00E46C3F" w:rsidRPr="002F2AEA" w:rsidRDefault="00E46C3F" w:rsidP="00CE30AD">
            <w:pPr>
              <w:spacing w:before="0" w:after="80" w:line="240" w:lineRule="auto"/>
              <w:jc w:val="right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2F2AEA">
              <w:rPr>
                <w:rFonts w:ascii="Arial" w:eastAsia="Times" w:hAnsi="Arial"/>
                <w:bCs w:val="0"/>
                <w:szCs w:val="20"/>
                <w:lang w:eastAsia="en-US"/>
              </w:rPr>
              <w:t>Très bon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A50" w14:textId="77777777" w:rsidR="00E46C3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  <w:p w14:paraId="482154C6" w14:textId="77777777" w:rsidR="00E46C3F" w:rsidRPr="00CB4BFF" w:rsidRDefault="00E46C3F" w:rsidP="00CE30AD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CB4BFF">
              <w:rPr>
                <w:rFonts w:ascii="Arial" w:eastAsia="Times" w:hAnsi="Arial"/>
                <w:b/>
                <w:bCs w:val="0"/>
                <w:sz w:val="22"/>
                <w:szCs w:val="20"/>
                <w:highlight w:val="yellow"/>
                <w:lang w:eastAsia="en-US"/>
              </w:rPr>
              <w:t>12</w:t>
            </w:r>
          </w:p>
        </w:tc>
      </w:tr>
    </w:tbl>
    <w:p w14:paraId="349A8471" w14:textId="77777777" w:rsidR="00E46C3F" w:rsidRPr="002F2AEA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6D7C56F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5.2 Autres remarques</w:t>
      </w:r>
    </w:p>
    <w:p w14:paraId="3EBDF9C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RAS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(4)</w:t>
      </w:r>
    </w:p>
    <w:p w14:paraId="1923576E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Une des meilleur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s formations que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j’ai pu participer par rapport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l’animation, programme et gestion du temps.</w:t>
      </w:r>
    </w:p>
    <w:p w14:paraId="7BDDC32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Nous aimerions avoir la présence d’au moins un des formateurs, au moins une fois dans nos formations- aimerion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 participer à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des formations dans des contextes différents de celui de notre milieu habituel.</w:t>
      </w:r>
    </w:p>
    <w:p w14:paraId="059528E8" w14:textId="77777777" w:rsidR="00E46C3F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Une véritable ambiance, la </w:t>
      </w:r>
      <w:proofErr w:type="gram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connaissance  des</w:t>
      </w:r>
      <w:proofErr w:type="gram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participants d’autres pays, très formidables.</w:t>
      </w:r>
    </w:p>
    <w:p w14:paraId="464F0F7E" w14:textId="77777777" w:rsidR="00E46C3F" w:rsidRPr="00726C8B" w:rsidRDefault="00E46C3F" w:rsidP="00E46C3F">
      <w:pPr>
        <w:spacing w:line="240" w:lineRule="auto"/>
        <w:ind w:left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62122BFD" w14:textId="77777777" w:rsidR="00E46C3F" w:rsidRPr="00726C8B" w:rsidRDefault="00E46C3F" w:rsidP="00E46C3F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/>
          <w:bCs w:val="0"/>
          <w:sz w:val="22"/>
          <w:szCs w:val="20"/>
          <w:lang w:eastAsia="en-US"/>
        </w:rPr>
        <w:t>5.3 En un mot, comment décririez-vous cette formation :</w:t>
      </w:r>
    </w:p>
    <w:p w14:paraId="6E2E733B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Vraiment satisfaisante</w:t>
      </w:r>
    </w:p>
    <w:p w14:paraId="070794F9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Satisfaisante</w:t>
      </w:r>
    </w:p>
    <w:p w14:paraId="48EAD5B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Utile et agréable, nécessaire et indispensable</w:t>
      </w:r>
    </w:p>
    <w:p w14:paraId="7415D5B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Formidable, bravo</w:t>
      </w:r>
    </w:p>
    <w:p w14:paraId="04B4166A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Une formulation utile et nécessaire</w:t>
      </w:r>
    </w:p>
    <w:p w14:paraId="0BCC80A8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spell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Wonderful</w:t>
      </w:r>
      <w:proofErr w:type="spellEnd"/>
    </w:p>
    <w:p w14:paraId="3F705D96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(2)</w:t>
      </w:r>
    </w:p>
    <w:p w14:paraId="54C311F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Cette formation est ma première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fois</w:t>
      </w:r>
    </w:p>
    <w:p w14:paraId="5A942B35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Appropriée</w:t>
      </w:r>
    </w:p>
    <w:p w14:paraId="014A763C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Réussite</w:t>
      </w:r>
    </w:p>
    <w:p w14:paraId="20A69771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Toujours en avance</w:t>
      </w:r>
    </w:p>
    <w:p w14:paraId="320C9402" w14:textId="77777777" w:rsidR="00E46C3F" w:rsidRPr="00726C8B" w:rsidRDefault="00E46C3F" w:rsidP="00E46C3F">
      <w:pPr>
        <w:numPr>
          <w:ilvl w:val="0"/>
          <w:numId w:val="2"/>
        </w:numPr>
        <w:spacing w:line="240" w:lineRule="auto"/>
        <w:ind w:left="357" w:hanging="357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La</w:t>
      </w:r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proofErr w:type="spellStart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>FdF</w:t>
      </w:r>
      <w:proofErr w:type="spellEnd"/>
      <w:r w:rsidRPr="00726C8B">
        <w:rPr>
          <w:rFonts w:ascii="Arial" w:eastAsia="Times" w:hAnsi="Arial"/>
          <w:bCs w:val="0"/>
          <w:sz w:val="22"/>
          <w:szCs w:val="20"/>
          <w:lang w:eastAsia="en-US"/>
        </w:rPr>
        <w:t xml:space="preserve"> est une formation excellente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mais le temps la rend indigeste</w:t>
      </w:r>
    </w:p>
    <w:p w14:paraId="2796DA6C" w14:textId="77777777" w:rsidR="002A4720" w:rsidRDefault="002A4720"/>
    <w:sectPr w:rsidR="002A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B81D" w14:textId="77777777" w:rsidR="00F77AEB" w:rsidRDefault="00F77AEB">
      <w:pPr>
        <w:spacing w:before="0" w:line="240" w:lineRule="auto"/>
      </w:pPr>
      <w:r>
        <w:separator/>
      </w:r>
    </w:p>
  </w:endnote>
  <w:endnote w:type="continuationSeparator" w:id="0">
    <w:p w14:paraId="16B97F5D" w14:textId="77777777" w:rsidR="00F77AEB" w:rsidRDefault="00F77A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2376" w14:textId="77777777" w:rsidR="00F77AEB" w:rsidRDefault="00F77AEB">
      <w:pPr>
        <w:spacing w:before="0" w:line="240" w:lineRule="auto"/>
      </w:pPr>
      <w:r>
        <w:separator/>
      </w:r>
    </w:p>
  </w:footnote>
  <w:footnote w:type="continuationSeparator" w:id="0">
    <w:p w14:paraId="79684675" w14:textId="77777777" w:rsidR="00F77AEB" w:rsidRDefault="00F77A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5ED7" w14:textId="77777777" w:rsidR="005B3D4D" w:rsidRDefault="00F77A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44B6"/>
    <w:multiLevelType w:val="hybridMultilevel"/>
    <w:tmpl w:val="A14C5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802B2"/>
    <w:multiLevelType w:val="hybridMultilevel"/>
    <w:tmpl w:val="38B6F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3F"/>
    <w:rsid w:val="00213294"/>
    <w:rsid w:val="002A4720"/>
    <w:rsid w:val="00A76417"/>
    <w:rsid w:val="00AD2541"/>
    <w:rsid w:val="00E46C3F"/>
    <w:rsid w:val="00F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1E71"/>
  <w15:docId w15:val="{8354B678-4428-4218-95C3-834FF633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6C3F"/>
    <w:pPr>
      <w:spacing w:before="120" w:after="0" w:line="264" w:lineRule="auto"/>
      <w:jc w:val="both"/>
    </w:pPr>
    <w:rPr>
      <w:rFonts w:ascii="Tahoma" w:eastAsia="Times New Roman" w:hAnsi="Tahoma" w:cs="Times New Roman"/>
      <w:bCs/>
      <w:sz w:val="20"/>
      <w:szCs w:val="24"/>
      <w:lang w:val="fr-FR" w:eastAsia="es-ES"/>
    </w:rPr>
  </w:style>
  <w:style w:type="paragraph" w:styleId="Heading2">
    <w:name w:val="heading 2"/>
    <w:basedOn w:val="Normal"/>
    <w:next w:val="Normal"/>
    <w:link w:val="Heading2Char"/>
    <w:autoRedefine/>
    <w:qFormat/>
    <w:rsid w:val="00E46C3F"/>
    <w:pPr>
      <w:keepNext/>
      <w:spacing w:before="240" w:after="240"/>
      <w:jc w:val="center"/>
      <w:outlineLvl w:val="1"/>
    </w:pPr>
    <w:rPr>
      <w:rFonts w:ascii="Arial" w:hAnsi="Arial" w:cs="Arial"/>
      <w:b/>
      <w:bCs w:val="0"/>
      <w:i/>
      <w:iCs/>
      <w:color w:val="666699"/>
      <w:sz w:val="28"/>
      <w:szCs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6C3F"/>
    <w:rPr>
      <w:rFonts w:ascii="Arial" w:eastAsia="Times New Roman" w:hAnsi="Arial" w:cs="Arial"/>
      <w:b/>
      <w:i/>
      <w:iCs/>
      <w:color w:val="666699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</dc:creator>
  <cp:lastModifiedBy>Helina Andargatchew</cp:lastModifiedBy>
  <cp:revision>2</cp:revision>
  <dcterms:created xsi:type="dcterms:W3CDTF">2020-03-30T02:53:00Z</dcterms:created>
  <dcterms:modified xsi:type="dcterms:W3CDTF">2020-03-30T02:53:00Z</dcterms:modified>
</cp:coreProperties>
</file>