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4C39E" w14:textId="77777777" w:rsidR="006B38EA" w:rsidRDefault="006B38EA" w:rsidP="00EC7FD5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49B14D14" w14:textId="77777777" w:rsidR="00781E16" w:rsidRDefault="00781E16" w:rsidP="00EC7FD5">
      <w:pPr>
        <w:jc w:val="center"/>
        <w:rPr>
          <w:rFonts w:ascii="Arial" w:hAnsi="Arial" w:cs="Arial"/>
          <w:sz w:val="28"/>
        </w:rPr>
      </w:pPr>
    </w:p>
    <w:p w14:paraId="31E6D973" w14:textId="77777777" w:rsidR="006B38EA" w:rsidRDefault="006B38EA" w:rsidP="00EC7FD5">
      <w:pPr>
        <w:jc w:val="center"/>
        <w:rPr>
          <w:rFonts w:ascii="Arial" w:hAnsi="Arial" w:cs="Arial"/>
          <w:sz w:val="28"/>
        </w:rPr>
      </w:pPr>
    </w:p>
    <w:p w14:paraId="0030DAD0" w14:textId="77777777" w:rsidR="00EC7FD5" w:rsidRPr="0090049A" w:rsidRDefault="00EC7FD5" w:rsidP="00EC7FD5">
      <w:pPr>
        <w:jc w:val="center"/>
        <w:rPr>
          <w:rFonts w:ascii="Arial" w:hAnsi="Arial" w:cs="Arial"/>
          <w:b/>
          <w:sz w:val="32"/>
        </w:rPr>
      </w:pPr>
      <w:r w:rsidRPr="0090049A">
        <w:rPr>
          <w:rFonts w:ascii="Arial" w:hAnsi="Arial" w:cs="Arial"/>
          <w:b/>
          <w:sz w:val="32"/>
        </w:rPr>
        <w:t>L</w:t>
      </w:r>
      <w:r w:rsidR="003B085C" w:rsidRPr="0090049A">
        <w:rPr>
          <w:rFonts w:ascii="Arial" w:hAnsi="Arial" w:cs="Arial"/>
          <w:b/>
          <w:sz w:val="32"/>
        </w:rPr>
        <w:t xml:space="preserve">ivestock </w:t>
      </w:r>
      <w:r w:rsidRPr="0090049A">
        <w:rPr>
          <w:rFonts w:ascii="Arial" w:hAnsi="Arial" w:cs="Arial"/>
          <w:b/>
          <w:sz w:val="32"/>
        </w:rPr>
        <w:t>E</w:t>
      </w:r>
      <w:r w:rsidR="003B085C" w:rsidRPr="0090049A">
        <w:rPr>
          <w:rFonts w:ascii="Arial" w:hAnsi="Arial" w:cs="Arial"/>
          <w:b/>
          <w:sz w:val="32"/>
        </w:rPr>
        <w:t xml:space="preserve">mergency </w:t>
      </w:r>
      <w:r w:rsidRPr="0090049A">
        <w:rPr>
          <w:rFonts w:ascii="Arial" w:hAnsi="Arial" w:cs="Arial"/>
          <w:b/>
          <w:sz w:val="32"/>
        </w:rPr>
        <w:t>G</w:t>
      </w:r>
      <w:r w:rsidR="003B085C" w:rsidRPr="0090049A">
        <w:rPr>
          <w:rFonts w:ascii="Arial" w:hAnsi="Arial" w:cs="Arial"/>
          <w:b/>
          <w:sz w:val="32"/>
        </w:rPr>
        <w:t xml:space="preserve">uidelines &amp; </w:t>
      </w:r>
      <w:r w:rsidRPr="0090049A">
        <w:rPr>
          <w:rFonts w:ascii="Arial" w:hAnsi="Arial" w:cs="Arial"/>
          <w:b/>
          <w:sz w:val="32"/>
        </w:rPr>
        <w:t>S</w:t>
      </w:r>
      <w:r w:rsidR="003B085C" w:rsidRPr="0090049A">
        <w:rPr>
          <w:rFonts w:ascii="Arial" w:hAnsi="Arial" w:cs="Arial"/>
          <w:b/>
          <w:sz w:val="32"/>
        </w:rPr>
        <w:t>tandards</w:t>
      </w:r>
    </w:p>
    <w:p w14:paraId="6D46FC5B" w14:textId="77777777" w:rsidR="006B38EA" w:rsidRPr="0090049A" w:rsidRDefault="006B38EA" w:rsidP="00EC7FD5">
      <w:pPr>
        <w:jc w:val="center"/>
        <w:rPr>
          <w:rFonts w:ascii="Arial" w:hAnsi="Arial" w:cs="Arial"/>
          <w:b/>
          <w:sz w:val="28"/>
        </w:rPr>
      </w:pPr>
    </w:p>
    <w:p w14:paraId="574C2200" w14:textId="77777777" w:rsidR="003B085C" w:rsidRDefault="003B085C" w:rsidP="00EC7FD5">
      <w:pPr>
        <w:jc w:val="center"/>
        <w:rPr>
          <w:rFonts w:ascii="Arial" w:hAnsi="Arial" w:cs="Arial"/>
          <w:sz w:val="28"/>
        </w:rPr>
      </w:pPr>
    </w:p>
    <w:p w14:paraId="1EC1344A" w14:textId="77777777" w:rsidR="003B085C" w:rsidRDefault="003B085C" w:rsidP="00EC7FD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18679C9C" wp14:editId="59EFBBE0">
            <wp:extent cx="1031875" cy="1031875"/>
            <wp:effectExtent l="19050" t="0" r="0" b="0"/>
            <wp:docPr id="1" name="Picture 1" descr="C:\Users\David\Documents\DJH files\PROJECTS\2006 LEGS\LEG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DJH files\PROJECTS\2006 LEGS\LEG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FD000" w14:textId="77777777" w:rsidR="003B085C" w:rsidRDefault="003B085C" w:rsidP="00EC7FD5">
      <w:pPr>
        <w:jc w:val="center"/>
        <w:rPr>
          <w:rFonts w:ascii="Arial" w:hAnsi="Arial" w:cs="Arial"/>
          <w:sz w:val="28"/>
        </w:rPr>
      </w:pPr>
    </w:p>
    <w:p w14:paraId="14DB7708" w14:textId="77777777" w:rsidR="00CB28F6" w:rsidRDefault="00CB28F6" w:rsidP="00EC7FD5">
      <w:pPr>
        <w:jc w:val="center"/>
        <w:rPr>
          <w:rFonts w:ascii="Arial" w:hAnsi="Arial" w:cs="Arial"/>
          <w:sz w:val="28"/>
        </w:rPr>
      </w:pPr>
    </w:p>
    <w:p w14:paraId="42721817" w14:textId="77777777" w:rsidR="006B38EA" w:rsidRDefault="006B38EA" w:rsidP="00EC7FD5">
      <w:pPr>
        <w:jc w:val="center"/>
        <w:rPr>
          <w:rFonts w:ascii="Arial" w:hAnsi="Arial" w:cs="Arial"/>
          <w:sz w:val="28"/>
        </w:rPr>
      </w:pPr>
    </w:p>
    <w:p w14:paraId="2E130E50" w14:textId="77777777" w:rsidR="00CB28F6" w:rsidRDefault="00CB28F6" w:rsidP="00EC7FD5">
      <w:pPr>
        <w:jc w:val="center"/>
        <w:rPr>
          <w:rFonts w:ascii="Arial" w:hAnsi="Arial" w:cs="Arial"/>
          <w:sz w:val="28"/>
        </w:rPr>
      </w:pPr>
    </w:p>
    <w:p w14:paraId="2C18D261" w14:textId="77777777" w:rsidR="00CB28F6" w:rsidRDefault="00CB28F6" w:rsidP="00EC7FD5">
      <w:pPr>
        <w:jc w:val="center"/>
        <w:rPr>
          <w:rFonts w:ascii="Arial" w:hAnsi="Arial" w:cs="Arial"/>
          <w:sz w:val="28"/>
        </w:rPr>
      </w:pPr>
    </w:p>
    <w:p w14:paraId="4F4B995F" w14:textId="77777777" w:rsidR="00EC7FD5" w:rsidRPr="006B38EA" w:rsidRDefault="00466FC2" w:rsidP="00397C31">
      <w:pPr>
        <w:pStyle w:val="Title"/>
        <w:jc w:val="center"/>
      </w:pPr>
      <w:r>
        <w:t xml:space="preserve">Regional </w:t>
      </w:r>
      <w:r w:rsidR="00EC7FD5" w:rsidRPr="002F5B1D">
        <w:t xml:space="preserve">Training of </w:t>
      </w:r>
      <w:r w:rsidR="00025D72" w:rsidRPr="002F5B1D">
        <w:t xml:space="preserve">LEGS </w:t>
      </w:r>
      <w:r w:rsidR="00EC7FD5" w:rsidRPr="002F5B1D">
        <w:t xml:space="preserve">Trainers </w:t>
      </w:r>
      <w:r w:rsidR="00025D72" w:rsidRPr="002F5B1D">
        <w:t xml:space="preserve">for </w:t>
      </w:r>
      <w:r w:rsidR="00397C31">
        <w:t>Mongolia, China and South Korea</w:t>
      </w:r>
    </w:p>
    <w:p w14:paraId="2247ABF4" w14:textId="77777777" w:rsidR="00EC7FD5" w:rsidRDefault="00EC7FD5" w:rsidP="00EC7FD5">
      <w:pPr>
        <w:jc w:val="center"/>
        <w:rPr>
          <w:rFonts w:ascii="Arial" w:hAnsi="Arial" w:cs="Arial"/>
          <w:sz w:val="28"/>
        </w:rPr>
      </w:pPr>
    </w:p>
    <w:p w14:paraId="329C6C55" w14:textId="77777777" w:rsidR="00EC7FD5" w:rsidRPr="00AF6A74" w:rsidRDefault="00A56A4F" w:rsidP="00EC7FD5">
      <w:pPr>
        <w:jc w:val="center"/>
        <w:rPr>
          <w:rStyle w:val="SubtleEmphasis"/>
          <w:b/>
          <w:color w:val="auto"/>
          <w:sz w:val="32"/>
        </w:rPr>
      </w:pPr>
      <w:r w:rsidRPr="00AF6A74">
        <w:rPr>
          <w:rStyle w:val="SubtleEmphasis"/>
          <w:b/>
          <w:color w:val="auto"/>
          <w:sz w:val="32"/>
        </w:rPr>
        <w:t>Ulaanbaatar</w:t>
      </w:r>
    </w:p>
    <w:p w14:paraId="35F4D7AA" w14:textId="77777777" w:rsidR="00EC7FD5" w:rsidRPr="00AF6A74" w:rsidRDefault="00423C58" w:rsidP="00EC7FD5">
      <w:pPr>
        <w:jc w:val="center"/>
        <w:rPr>
          <w:rStyle w:val="SubtleEmphasis"/>
          <w:b/>
          <w:color w:val="auto"/>
          <w:sz w:val="32"/>
        </w:rPr>
      </w:pPr>
      <w:r w:rsidRPr="00AF6A74">
        <w:rPr>
          <w:rStyle w:val="SubtleEmphasis"/>
          <w:b/>
          <w:color w:val="auto"/>
          <w:sz w:val="32"/>
        </w:rPr>
        <w:t>16</w:t>
      </w:r>
      <w:r w:rsidR="00025D72" w:rsidRPr="00AF6A74">
        <w:rPr>
          <w:rStyle w:val="SubtleEmphasis"/>
          <w:b/>
          <w:color w:val="auto"/>
          <w:sz w:val="32"/>
        </w:rPr>
        <w:t xml:space="preserve"> </w:t>
      </w:r>
      <w:r w:rsidR="00EC7FD5" w:rsidRPr="00AF6A74">
        <w:rPr>
          <w:rStyle w:val="SubtleEmphasis"/>
          <w:b/>
          <w:color w:val="auto"/>
          <w:sz w:val="32"/>
        </w:rPr>
        <w:t xml:space="preserve">to </w:t>
      </w:r>
      <w:r w:rsidR="00A56A4F" w:rsidRPr="00AF6A74">
        <w:rPr>
          <w:rStyle w:val="SubtleEmphasis"/>
          <w:b/>
          <w:color w:val="auto"/>
          <w:sz w:val="32"/>
        </w:rPr>
        <w:t>21</w:t>
      </w:r>
      <w:r w:rsidR="00EC7FD5" w:rsidRPr="00AF6A74">
        <w:rPr>
          <w:rStyle w:val="SubtleEmphasis"/>
          <w:b/>
          <w:color w:val="auto"/>
          <w:sz w:val="32"/>
        </w:rPr>
        <w:t xml:space="preserve"> </w:t>
      </w:r>
      <w:r w:rsidR="00A56A4F" w:rsidRPr="00AF6A74">
        <w:rPr>
          <w:rStyle w:val="SubtleEmphasis"/>
          <w:b/>
          <w:color w:val="auto"/>
          <w:sz w:val="32"/>
        </w:rPr>
        <w:t>June 2013</w:t>
      </w:r>
    </w:p>
    <w:p w14:paraId="0D0265FC" w14:textId="77777777" w:rsidR="00EC7FD5" w:rsidRPr="00AF6A74" w:rsidRDefault="00EC7FD5" w:rsidP="00EC7FD5">
      <w:pPr>
        <w:jc w:val="center"/>
        <w:rPr>
          <w:rFonts w:ascii="Arial" w:hAnsi="Arial" w:cs="Arial"/>
          <w:b/>
          <w:sz w:val="28"/>
        </w:rPr>
      </w:pPr>
    </w:p>
    <w:p w14:paraId="300F2421" w14:textId="77777777" w:rsidR="00CB28F6" w:rsidRPr="00AF6A74" w:rsidRDefault="00CB28F6" w:rsidP="00EC7FD5">
      <w:pPr>
        <w:jc w:val="center"/>
        <w:rPr>
          <w:rFonts w:ascii="Arial" w:hAnsi="Arial" w:cs="Arial"/>
          <w:b/>
          <w:sz w:val="28"/>
        </w:rPr>
      </w:pPr>
    </w:p>
    <w:p w14:paraId="4FE9C693" w14:textId="77777777" w:rsidR="006B38EA" w:rsidRPr="00AF6A74" w:rsidRDefault="006B38EA" w:rsidP="00EC7FD5">
      <w:pPr>
        <w:jc w:val="center"/>
        <w:rPr>
          <w:rFonts w:ascii="Arial" w:hAnsi="Arial" w:cs="Arial"/>
          <w:b/>
          <w:sz w:val="28"/>
        </w:rPr>
      </w:pPr>
    </w:p>
    <w:p w14:paraId="5673E545" w14:textId="77777777" w:rsidR="006B38EA" w:rsidRPr="00AF6A74" w:rsidRDefault="006B38EA" w:rsidP="00EC7FD5">
      <w:pPr>
        <w:jc w:val="center"/>
        <w:rPr>
          <w:rFonts w:ascii="Arial" w:hAnsi="Arial" w:cs="Arial"/>
          <w:b/>
          <w:sz w:val="28"/>
        </w:rPr>
      </w:pPr>
    </w:p>
    <w:p w14:paraId="372F692D" w14:textId="77777777" w:rsidR="00CB28F6" w:rsidRPr="00AF6A74" w:rsidRDefault="00CB28F6" w:rsidP="00EC7FD5">
      <w:pPr>
        <w:jc w:val="center"/>
        <w:rPr>
          <w:rFonts w:ascii="Arial" w:hAnsi="Arial" w:cs="Arial"/>
          <w:b/>
          <w:sz w:val="28"/>
        </w:rPr>
      </w:pPr>
    </w:p>
    <w:p w14:paraId="30E2A669" w14:textId="77777777" w:rsidR="00EC7FD5" w:rsidRDefault="0037025F" w:rsidP="00EC7FD5">
      <w:pPr>
        <w:jc w:val="center"/>
        <w:rPr>
          <w:rStyle w:val="SubtleEmphasis"/>
          <w:b/>
          <w:i w:val="0"/>
          <w:color w:val="auto"/>
          <w:sz w:val="32"/>
        </w:rPr>
      </w:pPr>
      <w:r>
        <w:rPr>
          <w:rStyle w:val="SubtleEmphasis"/>
          <w:b/>
          <w:i w:val="0"/>
          <w:color w:val="auto"/>
          <w:sz w:val="32"/>
        </w:rPr>
        <w:t>Evaluation Summary</w:t>
      </w:r>
    </w:p>
    <w:p w14:paraId="0216D36E" w14:textId="77777777" w:rsidR="0037025F" w:rsidRPr="00AF6A74" w:rsidRDefault="0037025F" w:rsidP="00EC7FD5">
      <w:pPr>
        <w:jc w:val="center"/>
        <w:rPr>
          <w:rStyle w:val="SubtleEmphasis"/>
          <w:b/>
          <w:i w:val="0"/>
          <w:color w:val="auto"/>
          <w:sz w:val="32"/>
        </w:rPr>
      </w:pPr>
    </w:p>
    <w:p w14:paraId="40B9C8CD" w14:textId="77777777" w:rsidR="00EC7FD5" w:rsidRPr="00AF6A74" w:rsidRDefault="00EC7FD5" w:rsidP="00EC7FD5">
      <w:pPr>
        <w:jc w:val="center"/>
        <w:rPr>
          <w:rFonts w:ascii="Arial" w:hAnsi="Arial" w:cs="Arial"/>
          <w:b/>
          <w:sz w:val="28"/>
        </w:rPr>
      </w:pPr>
    </w:p>
    <w:p w14:paraId="32592FE6" w14:textId="77777777" w:rsidR="00EC7FD5" w:rsidRPr="00AF6A74" w:rsidRDefault="00EC7FD5" w:rsidP="00EC7FD5">
      <w:pPr>
        <w:jc w:val="center"/>
        <w:rPr>
          <w:rFonts w:ascii="Arial" w:hAnsi="Arial" w:cs="Arial"/>
          <w:b/>
          <w:sz w:val="28"/>
        </w:rPr>
      </w:pPr>
    </w:p>
    <w:p w14:paraId="228F69B7" w14:textId="77777777" w:rsidR="00CB28F6" w:rsidRPr="00AF6A74" w:rsidRDefault="00CB28F6" w:rsidP="00EC7FD5">
      <w:pPr>
        <w:jc w:val="right"/>
        <w:rPr>
          <w:rFonts w:ascii="Arial" w:hAnsi="Arial" w:cs="Arial"/>
          <w:b/>
          <w:sz w:val="28"/>
        </w:rPr>
      </w:pPr>
    </w:p>
    <w:p w14:paraId="72D75F2E" w14:textId="77777777" w:rsidR="00CB28F6" w:rsidRPr="00AF6A74" w:rsidRDefault="00CB28F6" w:rsidP="00EC7FD5">
      <w:pPr>
        <w:jc w:val="right"/>
        <w:rPr>
          <w:rFonts w:ascii="Arial" w:hAnsi="Arial" w:cs="Arial"/>
          <w:b/>
          <w:sz w:val="28"/>
        </w:rPr>
      </w:pPr>
    </w:p>
    <w:p w14:paraId="4B6B4F69" w14:textId="77777777" w:rsidR="002F5B1D" w:rsidRPr="00AF6A74" w:rsidRDefault="002F5B1D" w:rsidP="00EC7FD5">
      <w:pPr>
        <w:jc w:val="right"/>
        <w:rPr>
          <w:rFonts w:ascii="Arial" w:hAnsi="Arial" w:cs="Arial"/>
          <w:b/>
          <w:sz w:val="28"/>
        </w:rPr>
      </w:pPr>
    </w:p>
    <w:p w14:paraId="6ED257F7" w14:textId="77777777" w:rsidR="002F5B1D" w:rsidRPr="00AF6A74" w:rsidRDefault="002F5B1D" w:rsidP="00EC7FD5">
      <w:pPr>
        <w:jc w:val="right"/>
        <w:rPr>
          <w:rFonts w:ascii="Arial" w:hAnsi="Arial" w:cs="Arial"/>
          <w:b/>
          <w:sz w:val="28"/>
        </w:rPr>
      </w:pPr>
    </w:p>
    <w:p w14:paraId="1685A35B" w14:textId="77777777" w:rsidR="00CB28F6" w:rsidRPr="00AF6A74" w:rsidRDefault="00CB28F6" w:rsidP="00EC7FD5">
      <w:pPr>
        <w:jc w:val="right"/>
        <w:rPr>
          <w:rFonts w:ascii="Arial" w:hAnsi="Arial" w:cs="Arial"/>
          <w:b/>
          <w:sz w:val="28"/>
        </w:rPr>
      </w:pPr>
    </w:p>
    <w:p w14:paraId="1FD8A105" w14:textId="77777777" w:rsidR="00CB28F6" w:rsidRDefault="00CB28F6" w:rsidP="002F5B1D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14:paraId="54A5F0D1" w14:textId="77777777" w:rsidR="00D82A84" w:rsidRDefault="00D82A84" w:rsidP="00344415">
      <w:pPr>
        <w:rPr>
          <w:rFonts w:ascii="Arial" w:hAnsi="Arial" w:cs="Arial"/>
          <w:sz w:val="28"/>
        </w:rPr>
      </w:pPr>
    </w:p>
    <w:p w14:paraId="7D145E02" w14:textId="77777777" w:rsidR="00D82A84" w:rsidRDefault="00D82A84" w:rsidP="00344415">
      <w:pPr>
        <w:rPr>
          <w:rFonts w:ascii="Arial" w:hAnsi="Arial" w:cs="Arial"/>
          <w:sz w:val="28"/>
        </w:rPr>
      </w:pPr>
    </w:p>
    <w:p w14:paraId="11677C00" w14:textId="77777777" w:rsidR="0087671F" w:rsidRDefault="0087671F" w:rsidP="00BA3149">
      <w:pPr>
        <w:pStyle w:val="Heading1"/>
        <w:spacing w:before="0"/>
        <w:ind w:left="431" w:hanging="431"/>
      </w:pPr>
      <w:bookmarkStart w:id="1" w:name="_Toc359918020"/>
      <w:r>
        <w:t>Training evaluation</w:t>
      </w:r>
      <w:bookmarkEnd w:id="1"/>
    </w:p>
    <w:p w14:paraId="4A0CB67C" w14:textId="77777777" w:rsidR="00223AE4" w:rsidRDefault="00223AE4" w:rsidP="0063588D">
      <w:r w:rsidRPr="00223AE4">
        <w:rPr>
          <w:i/>
        </w:rPr>
        <w:t>Introduction</w:t>
      </w:r>
    </w:p>
    <w:p w14:paraId="64C18C82" w14:textId="77777777" w:rsidR="0063588D" w:rsidRDefault="00334A13" w:rsidP="0063588D">
      <w:r>
        <w:t xml:space="preserve">The participants evaluated the course using the standard LEGS ToT Evaluation Form.  </w:t>
      </w:r>
      <w:r w:rsidR="000874EA">
        <w:t xml:space="preserve">One participant left after attending the three-day course and she filled in an evaluation form at this stage.  </w:t>
      </w:r>
      <w:r w:rsidR="008E28BB">
        <w:t>The</w:t>
      </w:r>
      <w:r>
        <w:t xml:space="preserve"> other 13 forms have been analysed together.  </w:t>
      </w:r>
    </w:p>
    <w:p w14:paraId="703852C8" w14:textId="77777777" w:rsidR="00AE24D0" w:rsidRPr="00A57D6E" w:rsidRDefault="00AE24D0" w:rsidP="00223AE4">
      <w:pPr>
        <w:pStyle w:val="Heading2"/>
      </w:pPr>
      <w:bookmarkStart w:id="2" w:name="_Toc359918021"/>
      <w:r w:rsidRPr="00A57D6E">
        <w:t xml:space="preserve">Course objectives </w:t>
      </w:r>
      <w:r w:rsidR="00880F3A">
        <w:t>and relevance</w:t>
      </w:r>
      <w:bookmarkEnd w:id="2"/>
    </w:p>
    <w:p w14:paraId="3BCCB0A7" w14:textId="77777777" w:rsidR="00EF3990" w:rsidRDefault="00EF3990" w:rsidP="00223AE4">
      <w:r w:rsidRPr="00EF3990">
        <w:rPr>
          <w:i/>
        </w:rPr>
        <w:t>Objectives</w:t>
      </w:r>
    </w:p>
    <w:p w14:paraId="36A1C305" w14:textId="77777777" w:rsidR="0063588D" w:rsidRDefault="0063588D" w:rsidP="00223AE4">
      <w:r>
        <w:t xml:space="preserve">The LEGS ToT </w:t>
      </w:r>
      <w:r w:rsidR="00B92679">
        <w:t xml:space="preserve">course </w:t>
      </w:r>
      <w:r>
        <w:t>has eight objectives:</w:t>
      </w:r>
    </w:p>
    <w:p w14:paraId="76C3742D" w14:textId="77777777" w:rsidR="0063588D" w:rsidRDefault="0063588D" w:rsidP="00223AE4">
      <w:pPr>
        <w:pStyle w:val="ListParagraph"/>
        <w:numPr>
          <w:ilvl w:val="0"/>
          <w:numId w:val="16"/>
        </w:numPr>
      </w:pPr>
      <w:r>
        <w:t>Describe and apply the LEGS approach</w:t>
      </w:r>
      <w:r w:rsidR="00F83F16">
        <w:t>.</w:t>
      </w:r>
    </w:p>
    <w:p w14:paraId="434CC8A0" w14:textId="77777777" w:rsidR="0063588D" w:rsidRDefault="0063588D" w:rsidP="00223AE4">
      <w:pPr>
        <w:pStyle w:val="ListParagraph"/>
        <w:numPr>
          <w:ilvl w:val="0"/>
          <w:numId w:val="16"/>
        </w:numPr>
      </w:pPr>
      <w:r>
        <w:t>Identify appropriate livelihood-based livestock interventions in emergency response</w:t>
      </w:r>
      <w:r w:rsidR="00F83F16">
        <w:t>.</w:t>
      </w:r>
    </w:p>
    <w:p w14:paraId="73B979B7" w14:textId="77777777" w:rsidR="0063588D" w:rsidRDefault="0063588D" w:rsidP="00223AE4">
      <w:pPr>
        <w:pStyle w:val="ListParagraph"/>
        <w:numPr>
          <w:ilvl w:val="0"/>
          <w:numId w:val="16"/>
        </w:numPr>
      </w:pPr>
      <w:r>
        <w:t>Design and implement response interventions according to LEGS standards and guidelines</w:t>
      </w:r>
      <w:r w:rsidR="00F83F16">
        <w:t>.</w:t>
      </w:r>
    </w:p>
    <w:p w14:paraId="2D7F4849" w14:textId="77777777" w:rsidR="0063588D" w:rsidRDefault="0063588D" w:rsidP="00223AE4">
      <w:pPr>
        <w:pStyle w:val="ListParagraph"/>
        <w:numPr>
          <w:ilvl w:val="0"/>
          <w:numId w:val="16"/>
        </w:numPr>
      </w:pPr>
      <w:r>
        <w:t>State the principles of adult learning and apply them to delivering a training session</w:t>
      </w:r>
      <w:r w:rsidR="00F83F16">
        <w:t>.</w:t>
      </w:r>
    </w:p>
    <w:p w14:paraId="0704D417" w14:textId="77777777" w:rsidR="0063588D" w:rsidRDefault="0063588D" w:rsidP="00223AE4">
      <w:pPr>
        <w:pStyle w:val="ListParagraph"/>
        <w:numPr>
          <w:ilvl w:val="0"/>
          <w:numId w:val="16"/>
        </w:numPr>
      </w:pPr>
      <w:r>
        <w:t>Describe the role and responsibilities of the trainer</w:t>
      </w:r>
      <w:r w:rsidR="00F83F16">
        <w:t>.</w:t>
      </w:r>
    </w:p>
    <w:p w14:paraId="5F493957" w14:textId="77777777" w:rsidR="0063588D" w:rsidRDefault="0063588D" w:rsidP="00223AE4">
      <w:pPr>
        <w:pStyle w:val="ListParagraph"/>
        <w:numPr>
          <w:ilvl w:val="0"/>
          <w:numId w:val="16"/>
        </w:numPr>
      </w:pPr>
      <w:r>
        <w:t>Amend a training session</w:t>
      </w:r>
      <w:r w:rsidR="00F83F16">
        <w:t>.</w:t>
      </w:r>
    </w:p>
    <w:p w14:paraId="1729A748" w14:textId="77777777" w:rsidR="0063588D" w:rsidRDefault="0063588D" w:rsidP="00223AE4">
      <w:pPr>
        <w:pStyle w:val="ListParagraph"/>
        <w:numPr>
          <w:ilvl w:val="0"/>
          <w:numId w:val="16"/>
        </w:numPr>
      </w:pPr>
      <w:r>
        <w:t>Use a range of training skills and methods</w:t>
      </w:r>
      <w:r w:rsidR="00F83F16">
        <w:t>.</w:t>
      </w:r>
    </w:p>
    <w:p w14:paraId="3403457B" w14:textId="77777777" w:rsidR="0063588D" w:rsidRDefault="0063588D" w:rsidP="00223AE4">
      <w:pPr>
        <w:pStyle w:val="ListParagraph"/>
        <w:numPr>
          <w:ilvl w:val="0"/>
          <w:numId w:val="16"/>
        </w:numPr>
      </w:pPr>
      <w:r>
        <w:t>Plan and carry out a LEGS Training</w:t>
      </w:r>
      <w:r w:rsidR="00F83F16">
        <w:t>.</w:t>
      </w:r>
    </w:p>
    <w:p w14:paraId="7C8D4EBB" w14:textId="77777777" w:rsidR="006F1E38" w:rsidRDefault="00E23E15" w:rsidP="00223AE4">
      <w:r>
        <w:t>For each course objective, the participants are asked to tick one of four boxes headed “</w:t>
      </w:r>
      <w:r w:rsidRPr="00E23E15">
        <w:rPr>
          <w:i/>
        </w:rPr>
        <w:t>Not met, Partly met, Mostly met, Fully met</w:t>
      </w:r>
      <w:r>
        <w:t xml:space="preserve">”.   </w:t>
      </w:r>
      <w:r w:rsidR="00ED7326">
        <w:t>Every participant</w:t>
      </w:r>
      <w:r w:rsidR="0063588D">
        <w:t xml:space="preserve"> </w:t>
      </w:r>
      <w:r w:rsidR="00F83F16">
        <w:t>indicated</w:t>
      </w:r>
      <w:r w:rsidR="0063588D">
        <w:t xml:space="preserve"> that </w:t>
      </w:r>
      <w:r w:rsidR="00AE24D0">
        <w:t>each</w:t>
      </w:r>
      <w:r w:rsidR="0063588D">
        <w:t xml:space="preserve"> course objective was </w:t>
      </w:r>
      <w:r w:rsidR="0063588D">
        <w:rPr>
          <w:i/>
        </w:rPr>
        <w:t>Mostly met</w:t>
      </w:r>
      <w:r w:rsidR="0063588D">
        <w:t xml:space="preserve"> or</w:t>
      </w:r>
      <w:r w:rsidR="0063588D">
        <w:rPr>
          <w:i/>
        </w:rPr>
        <w:t xml:space="preserve"> Fully met</w:t>
      </w:r>
      <w:r w:rsidR="0063588D">
        <w:t>.</w:t>
      </w:r>
      <w:r w:rsidR="007B2052">
        <w:t xml:space="preserve"> </w:t>
      </w:r>
      <w:r w:rsidR="0063588D">
        <w:t xml:space="preserve"> </w:t>
      </w:r>
      <w:r w:rsidR="00ED7326">
        <w:t xml:space="preserve">These results are summarised in the table and charts below.  </w:t>
      </w:r>
    </w:p>
    <w:p w14:paraId="54124DF9" w14:textId="77777777" w:rsidR="0068550F" w:rsidRDefault="0068550F" w:rsidP="00223AE4"/>
    <w:p w14:paraId="5D4634FA" w14:textId="77777777" w:rsidR="0068550F" w:rsidRPr="0068550F" w:rsidRDefault="0068550F" w:rsidP="00223AE4">
      <w:pPr>
        <w:rPr>
          <w:b/>
        </w:rPr>
      </w:pPr>
      <w:r>
        <w:rPr>
          <w:b/>
        </w:rPr>
        <w:t xml:space="preserve">Table.  </w:t>
      </w:r>
      <w:r w:rsidR="00540475">
        <w:rPr>
          <w:b/>
        </w:rPr>
        <w:t>Results from evaluation questions o</w:t>
      </w:r>
      <w:r w:rsidR="00CE218D">
        <w:rPr>
          <w:b/>
        </w:rPr>
        <w:t>n course objectives</w:t>
      </w:r>
    </w:p>
    <w:p w14:paraId="696B4DC2" w14:textId="77777777" w:rsidR="00F2212D" w:rsidRDefault="00F2212D" w:rsidP="00223AE4"/>
    <w:tbl>
      <w:tblPr>
        <w:tblW w:w="45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5"/>
        <w:gridCol w:w="1036"/>
        <w:gridCol w:w="1036"/>
        <w:gridCol w:w="1080"/>
        <w:gridCol w:w="1034"/>
      </w:tblGrid>
      <w:tr w:rsidR="0068550F" w14:paraId="2A08F07F" w14:textId="77777777" w:rsidTr="00594ED9">
        <w:trPr>
          <w:trHeight w:val="840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92FDBE" w14:textId="77777777" w:rsidR="0068550F" w:rsidRPr="00C3396E" w:rsidRDefault="0068550F" w:rsidP="00223AE4">
            <w:pPr>
              <w:spacing w:before="60" w:after="60"/>
              <w:ind w:left="58"/>
              <w:rPr>
                <w:rFonts w:ascii="Arial" w:hAnsi="Arial" w:cs="Arial"/>
                <w:color w:val="808080"/>
              </w:rPr>
            </w:pPr>
            <w:r w:rsidRPr="0068550F">
              <w:rPr>
                <w:rFonts w:ascii="Arial" w:hAnsi="Arial" w:cs="Arial"/>
                <w:sz w:val="22"/>
              </w:rPr>
              <w:t>1.1 Do you think the following objectives of the training have been met?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1D3BF0" w14:textId="77777777" w:rsidR="0068550F" w:rsidRDefault="0068550F" w:rsidP="00223AE4">
            <w:pPr>
              <w:spacing w:before="60" w:after="60"/>
              <w:ind w:left="58"/>
            </w:pPr>
            <w:r>
              <w:t>Not met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13ED4" w14:textId="77777777" w:rsidR="0068550F" w:rsidRDefault="0068550F" w:rsidP="00223AE4">
            <w:pPr>
              <w:spacing w:before="60" w:after="60"/>
              <w:ind w:left="58"/>
            </w:pPr>
            <w:r>
              <w:t>Partly met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42049" w14:textId="77777777" w:rsidR="0068550F" w:rsidRDefault="0068550F" w:rsidP="00223AE4">
            <w:pPr>
              <w:spacing w:before="60" w:after="60"/>
              <w:ind w:left="58"/>
            </w:pPr>
            <w:r>
              <w:t>Mostly met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5F1F" w14:textId="77777777" w:rsidR="0068550F" w:rsidRDefault="0068550F" w:rsidP="00223AE4">
            <w:pPr>
              <w:spacing w:before="60" w:after="60"/>
              <w:ind w:left="58"/>
            </w:pPr>
            <w:r>
              <w:t>Fully met</w:t>
            </w:r>
          </w:p>
        </w:tc>
      </w:tr>
      <w:tr w:rsidR="007D1E90" w14:paraId="63EFA2C2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EEF83" w14:textId="77777777" w:rsidR="007D1E90" w:rsidRPr="00A57D6E" w:rsidRDefault="007D1E90" w:rsidP="00223AE4">
            <w:pPr>
              <w:rPr>
                <w:bCs/>
                <w:i/>
              </w:rPr>
            </w:pPr>
          </w:p>
          <w:p w14:paraId="563730FB" w14:textId="77777777" w:rsidR="007D1E90" w:rsidRPr="00A57D6E" w:rsidRDefault="007D1E90" w:rsidP="00223AE4">
            <w:pPr>
              <w:rPr>
                <w:bCs/>
                <w:i/>
              </w:rPr>
            </w:pPr>
            <w:r w:rsidRPr="00A57D6E">
              <w:rPr>
                <w:bCs/>
                <w:i/>
              </w:rPr>
              <w:t>Describe and apply the LEGS approach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E5EF676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tcBorders>
              <w:top w:val="single" w:sz="4" w:space="0" w:color="auto"/>
            </w:tcBorders>
            <w:vAlign w:val="bottom"/>
          </w:tcPr>
          <w:p w14:paraId="3C21C836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top w:val="single" w:sz="4" w:space="0" w:color="auto"/>
            </w:tcBorders>
            <w:vAlign w:val="bottom"/>
          </w:tcPr>
          <w:p w14:paraId="770A940F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bottom"/>
          </w:tcPr>
          <w:p w14:paraId="6BDEF87C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D1E90" w14:paraId="1B2E0AF3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3D419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Identify appropriate livelihood-based livestock interventions in emergency response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742CCB4C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75802B80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5111C84F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pct"/>
            <w:vAlign w:val="bottom"/>
          </w:tcPr>
          <w:p w14:paraId="323E4D73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7D1E90" w14:paraId="30500E1C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6BB68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Design and implement response interventions according to LEGS standards and guidelines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1030684A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2C1D9AC1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06C6969D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49" w:type="pct"/>
            <w:vAlign w:val="bottom"/>
          </w:tcPr>
          <w:p w14:paraId="0B8CB6DE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8</w:t>
            </w:r>
          </w:p>
        </w:tc>
      </w:tr>
      <w:tr w:rsidR="007D1E90" w14:paraId="70D94ABB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A0923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State the principles of adult learning and apply them to delivering a training session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6F7D49B2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34812488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59633A6A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9" w:type="pct"/>
            <w:vAlign w:val="bottom"/>
          </w:tcPr>
          <w:p w14:paraId="4EC4D983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7D1E90" w14:paraId="36A3E5FD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4E776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Describe the role and responsibilities of the trainer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4C0079B3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4949AE14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2AA81E3E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pct"/>
            <w:vAlign w:val="bottom"/>
          </w:tcPr>
          <w:p w14:paraId="0E9CF65C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7D1E90" w14:paraId="4D2B5F91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AE816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Amend a training session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45667147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0614901B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5DE91115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9" w:type="pct"/>
            <w:vAlign w:val="bottom"/>
          </w:tcPr>
          <w:p w14:paraId="51413216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12</w:t>
            </w:r>
          </w:p>
        </w:tc>
      </w:tr>
      <w:tr w:rsidR="007D1E90" w14:paraId="1299847C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E14E5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Use a range of training skills and methods</w:t>
            </w:r>
          </w:p>
        </w:tc>
        <w:tc>
          <w:tcPr>
            <w:tcW w:w="550" w:type="pct"/>
            <w:tcBorders>
              <w:left w:val="single" w:sz="4" w:space="0" w:color="auto"/>
            </w:tcBorders>
            <w:vAlign w:val="bottom"/>
          </w:tcPr>
          <w:p w14:paraId="15745927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vAlign w:val="bottom"/>
          </w:tcPr>
          <w:p w14:paraId="2B8CFD58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vAlign w:val="bottom"/>
          </w:tcPr>
          <w:p w14:paraId="5ADFDA15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9" w:type="pct"/>
            <w:vAlign w:val="bottom"/>
          </w:tcPr>
          <w:p w14:paraId="58BE2B8C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13</w:t>
            </w:r>
          </w:p>
        </w:tc>
      </w:tr>
      <w:tr w:rsidR="007D1E90" w14:paraId="1CF7E77A" w14:textId="77777777" w:rsidTr="00594ED9">
        <w:trPr>
          <w:trHeight w:val="567"/>
        </w:trPr>
        <w:tc>
          <w:tcPr>
            <w:tcW w:w="2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4EBB" w14:textId="77777777" w:rsidR="007D1E90" w:rsidRPr="00A57D6E" w:rsidRDefault="007D1E90" w:rsidP="00223AE4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bCs/>
                <w:i/>
              </w:rPr>
            </w:pPr>
            <w:r w:rsidRPr="00A57D6E">
              <w:rPr>
                <w:bCs/>
                <w:i/>
                <w:szCs w:val="22"/>
              </w:rPr>
              <w:t>Plan and carry out a LEGS Training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9E532EE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0" w:type="pct"/>
            <w:tcBorders>
              <w:bottom w:val="single" w:sz="4" w:space="0" w:color="auto"/>
            </w:tcBorders>
            <w:vAlign w:val="bottom"/>
          </w:tcPr>
          <w:p w14:paraId="38DF8384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bottom"/>
          </w:tcPr>
          <w:p w14:paraId="71C53B7D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vAlign w:val="bottom"/>
          </w:tcPr>
          <w:p w14:paraId="368810C3" w14:textId="77777777" w:rsidR="007D1E90" w:rsidRPr="007D1E90" w:rsidRDefault="007D1E90" w:rsidP="00223AE4">
            <w:pPr>
              <w:jc w:val="center"/>
              <w:rPr>
                <w:color w:val="000000"/>
              </w:rPr>
            </w:pPr>
            <w:r w:rsidRPr="007D1E90">
              <w:rPr>
                <w:color w:val="000000"/>
                <w:sz w:val="22"/>
                <w:szCs w:val="22"/>
              </w:rPr>
              <w:t>11</w:t>
            </w:r>
          </w:p>
        </w:tc>
      </w:tr>
    </w:tbl>
    <w:p w14:paraId="6D77F69A" w14:textId="77777777" w:rsidR="00877ECA" w:rsidRDefault="00877ECA" w:rsidP="00223AE4">
      <w:pPr>
        <w:rPr>
          <w:b/>
        </w:rPr>
      </w:pPr>
    </w:p>
    <w:p w14:paraId="2E3C767F" w14:textId="77777777" w:rsidR="00820C35" w:rsidRDefault="00820C35" w:rsidP="00223AE4">
      <w:pPr>
        <w:spacing w:line="276" w:lineRule="auto"/>
        <w:rPr>
          <w:b/>
        </w:rPr>
      </w:pPr>
      <w:r>
        <w:rPr>
          <w:b/>
        </w:rPr>
        <w:t>Charts</w:t>
      </w:r>
      <w:r w:rsidR="00540475">
        <w:rPr>
          <w:b/>
        </w:rPr>
        <w:t>.  P</w:t>
      </w:r>
      <w:r>
        <w:rPr>
          <w:b/>
        </w:rPr>
        <w:t xml:space="preserve">articipants’ </w:t>
      </w:r>
      <w:r w:rsidR="00877ECA">
        <w:rPr>
          <w:b/>
        </w:rPr>
        <w:t>responses</w:t>
      </w:r>
      <w:r>
        <w:rPr>
          <w:b/>
        </w:rPr>
        <w:t xml:space="preserve"> on extent to whi</w:t>
      </w:r>
      <w:r w:rsidR="00540475">
        <w:rPr>
          <w:b/>
        </w:rPr>
        <w:t>ch training objectives were met</w:t>
      </w:r>
    </w:p>
    <w:p w14:paraId="609AA60D" w14:textId="77777777" w:rsidR="007B2052" w:rsidRDefault="007B2052" w:rsidP="00223AE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4836"/>
      </w:tblGrid>
      <w:tr w:rsidR="007B2052" w14:paraId="1D17E554" w14:textId="77777777" w:rsidTr="007B2052">
        <w:tc>
          <w:tcPr>
            <w:tcW w:w="4621" w:type="dxa"/>
          </w:tcPr>
          <w:p w14:paraId="27E1183E" w14:textId="77777777" w:rsidR="007B2052" w:rsidRDefault="00414D30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lastRenderedPageBreak/>
              <w:drawing>
                <wp:inline distT="0" distB="0" distL="0" distR="0" wp14:anchorId="5D076AD9" wp14:editId="009AE4F2">
                  <wp:extent cx="2776562" cy="2762250"/>
                  <wp:effectExtent l="19050" t="0" r="4738" b="0"/>
                  <wp:docPr id="9" name="Picture 8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562" cy="276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16BBBFF" w14:textId="77777777" w:rsidR="007B2052" w:rsidRDefault="00414D30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514DD0C9" wp14:editId="314F83B1">
                  <wp:extent cx="2724150" cy="2773939"/>
                  <wp:effectExtent l="19050" t="0" r="0" b="0"/>
                  <wp:docPr id="11" name="Picture 10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773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052" w14:paraId="737A6E53" w14:textId="77777777" w:rsidTr="007B2052">
        <w:tc>
          <w:tcPr>
            <w:tcW w:w="4621" w:type="dxa"/>
          </w:tcPr>
          <w:p w14:paraId="38C58A21" w14:textId="77777777" w:rsidR="007B2052" w:rsidRDefault="00AB0A02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527BE5FB" wp14:editId="7632AF5D">
                  <wp:extent cx="2779326" cy="3019425"/>
                  <wp:effectExtent l="19050" t="0" r="1974" b="0"/>
                  <wp:docPr id="14" name="Picture 1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326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D50E554" w14:textId="77777777" w:rsidR="007B2052" w:rsidRDefault="00AB0A02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117E732E" wp14:editId="3B1570DF">
                  <wp:extent cx="2906971" cy="2952750"/>
                  <wp:effectExtent l="19050" t="0" r="7679" b="0"/>
                  <wp:docPr id="15" name="Picture 14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971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052" w14:paraId="61A4002A" w14:textId="77777777" w:rsidTr="007B2052">
        <w:tc>
          <w:tcPr>
            <w:tcW w:w="4621" w:type="dxa"/>
          </w:tcPr>
          <w:p w14:paraId="3AE769CD" w14:textId="77777777" w:rsidR="007B2052" w:rsidRDefault="00AB0A02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097E797" wp14:editId="1E9C57C3">
                  <wp:extent cx="2657475" cy="2622873"/>
                  <wp:effectExtent l="19050" t="0" r="9525" b="0"/>
                  <wp:docPr id="16" name="Picture 15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2622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5AD2BCDB" w14:textId="77777777" w:rsidR="007B2052" w:rsidRDefault="00B8447A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6EDF8763" wp14:editId="1059DFF9">
                  <wp:extent cx="2809875" cy="2891428"/>
                  <wp:effectExtent l="19050" t="0" r="9525" b="0"/>
                  <wp:docPr id="17" name="Picture 16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891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2052" w14:paraId="0A9B6878" w14:textId="77777777" w:rsidTr="007B2052">
        <w:tc>
          <w:tcPr>
            <w:tcW w:w="4621" w:type="dxa"/>
          </w:tcPr>
          <w:p w14:paraId="6BA72698" w14:textId="77777777" w:rsidR="007B2052" w:rsidRDefault="00B8447A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62F2026F" wp14:editId="79545841">
                  <wp:extent cx="2836355" cy="2895600"/>
                  <wp:effectExtent l="19050" t="0" r="2095" b="0"/>
                  <wp:docPr id="18" name="Picture 17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355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6807F2C" w14:textId="77777777" w:rsidR="007B2052" w:rsidRDefault="00B8447A" w:rsidP="00223AE4">
            <w:pPr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33CAA016" wp14:editId="7F6C4A2C">
                  <wp:extent cx="2877674" cy="2809875"/>
                  <wp:effectExtent l="19050" t="0" r="0" b="0"/>
                  <wp:docPr id="19" name="Picture 18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674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380E4" w14:textId="77777777" w:rsidR="00EF3990" w:rsidRDefault="00EF3990" w:rsidP="00223AE4">
      <w:r w:rsidRPr="00EF3990">
        <w:rPr>
          <w:i/>
        </w:rPr>
        <w:t>Relevance</w:t>
      </w:r>
    </w:p>
    <w:p w14:paraId="2C744E45" w14:textId="77777777" w:rsidR="00DA23FE" w:rsidRDefault="009E41B9" w:rsidP="00223AE4">
      <w:r>
        <w:t xml:space="preserve">The evaluation form asks, </w:t>
      </w:r>
      <w:r w:rsidRPr="009E41B9">
        <w:rPr>
          <w:i/>
        </w:rPr>
        <w:t xml:space="preserve">Was the course relevant for your work? </w:t>
      </w:r>
      <w:r>
        <w:t xml:space="preserve"> </w:t>
      </w:r>
      <w:r w:rsidR="00EF3990">
        <w:t>Thirteen</w:t>
      </w:r>
      <w:r>
        <w:t xml:space="preserve"> respondents (100%) replied ‘Yes’.  They were asked ‘Why’, and t</w:t>
      </w:r>
      <w:r w:rsidR="00EA41E8">
        <w:t>he reasons given are</w:t>
      </w:r>
      <w:r w:rsidR="00DA23FE">
        <w:t>:</w:t>
      </w:r>
    </w:p>
    <w:p w14:paraId="04EB83B0" w14:textId="77777777" w:rsidR="00F963DD" w:rsidRDefault="00F963DD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[no comment]</w:t>
      </w:r>
    </w:p>
    <w:p w14:paraId="5A27A983" w14:textId="77777777" w:rsidR="00F963DD" w:rsidRDefault="00F963DD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Yes, directly.</w:t>
      </w:r>
      <w:r w:rsidR="00FB1658">
        <w:t xml:space="preserve">  As our organisation [SCF] advocates and promotes the wellbeing of children, our management recognises the value of understanding livestock-based livelihoods</w:t>
      </w:r>
      <w:r w:rsidR="00964E6D">
        <w:t>.  We could adapt and implement what is covered in the LEGS approach for our further programmes and projects.</w:t>
      </w:r>
    </w:p>
    <w:p w14:paraId="3E9EF7BB" w14:textId="77777777" w:rsidR="00964E6D" w:rsidRDefault="00964E6D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My organisation [Mercy Corps]</w:t>
      </w:r>
      <w:r w:rsidR="004514A3">
        <w:t xml:space="preserve"> is launching a new project related to livestock emergency/ disaster management.</w:t>
      </w:r>
    </w:p>
    <w:p w14:paraId="7392A569" w14:textId="77777777" w:rsidR="004514A3" w:rsidRDefault="004514A3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[no comment]</w:t>
      </w:r>
    </w:p>
    <w:p w14:paraId="5BE09D3C" w14:textId="77777777" w:rsidR="004514A3" w:rsidRDefault="004514A3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 xml:space="preserve">I am a veterinarian and used to </w:t>
      </w:r>
      <w:r w:rsidR="00594ED9">
        <w:t>be a lecturer at the Mongolian Agricultural University.  Currently I am working with one of the FAO projects.  This course is very much relevant to my work.  I will use this course in our project activities and in the Mongolian livestock sector.</w:t>
      </w:r>
    </w:p>
    <w:p w14:paraId="52FCFCCF" w14:textId="77777777" w:rsidR="001C202B" w:rsidRDefault="001C202B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[no comment]</w:t>
      </w:r>
    </w:p>
    <w:p w14:paraId="4E7B6E42" w14:textId="77777777" w:rsidR="001C202B" w:rsidRDefault="001C202B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Livestock plays a crucial role for Mongolia and one third of Mongolians are occupied by the livestock sector</w:t>
      </w:r>
      <w:r w:rsidR="00CD78D2">
        <w:t>.  In recent years, because of climate change, the interval between different kinds of disasters became close.</w:t>
      </w:r>
      <w:r w:rsidR="007E7934">
        <w:t xml:space="preserve">  So some people must know and be trained in international standards like LEGS which may be shared and distributed to different stakeholders of disaster-related issues.</w:t>
      </w:r>
      <w:r w:rsidR="0053545C">
        <w:t xml:space="preserve">  Therefore, I needed and wanted to learn techniques of LEGS.</w:t>
      </w:r>
    </w:p>
    <w:p w14:paraId="7041CABE" w14:textId="77777777" w:rsidR="0053545C" w:rsidRDefault="0053545C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 xml:space="preserve">Yes, my work is </w:t>
      </w:r>
      <w:r w:rsidR="002A0E9C">
        <w:t>focussing on farm animals and animal welfare.  And my work’s aim is helping people to help animals.  That is also LEGS’ aim.</w:t>
      </w:r>
    </w:p>
    <w:p w14:paraId="270BC307" w14:textId="77777777" w:rsidR="002A0E9C" w:rsidRDefault="002A0E9C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Red Cross work is related to disaster preparedness, recovery.</w:t>
      </w:r>
    </w:p>
    <w:p w14:paraId="09459B85" w14:textId="77777777" w:rsidR="002A0E9C" w:rsidRDefault="00FC1AF3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Yes, because it looks like</w:t>
      </w:r>
      <w:r w:rsidR="00200759">
        <w:t xml:space="preserve"> our work.</w:t>
      </w:r>
    </w:p>
    <w:p w14:paraId="4E6BE4BA" w14:textId="77777777" w:rsidR="00200759" w:rsidRDefault="00200759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Because I work for humanitarian site [Red Cross].</w:t>
      </w:r>
    </w:p>
    <w:p w14:paraId="1C32A23E" w14:textId="77777777" w:rsidR="00F963DD" w:rsidRDefault="00F963DD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>I work with</w:t>
      </w:r>
      <w:r w:rsidR="00200759">
        <w:t xml:space="preserve"> 387 herder groups</w:t>
      </w:r>
      <w:r w:rsidR="00FC361A">
        <w:t xml:space="preserve"> in 50 soums of eight aimags currently.  My duty is to help them to rescue their livelihood</w:t>
      </w:r>
      <w:r w:rsidR="0005643A">
        <w:t xml:space="preserve"> if disaster happen</w:t>
      </w:r>
      <w:r w:rsidR="004F4B44">
        <w:t>ed.  Thank you.</w:t>
      </w:r>
    </w:p>
    <w:p w14:paraId="5D86E2DD" w14:textId="77777777" w:rsidR="00D5401F" w:rsidRDefault="00892D06" w:rsidP="00223AE4">
      <w:pPr>
        <w:pStyle w:val="ListParagraph"/>
        <w:numPr>
          <w:ilvl w:val="0"/>
          <w:numId w:val="31"/>
        </w:numPr>
        <w:spacing w:after="60"/>
        <w:ind w:left="714" w:hanging="357"/>
        <w:contextualSpacing w:val="0"/>
      </w:pPr>
      <w:r>
        <w:t xml:space="preserve">Course is relevant for my work as Mongolian Red Cross Society works with </w:t>
      </w:r>
      <w:r w:rsidR="00F963DD">
        <w:t>dzud-affected herders and livestock relief</w:t>
      </w:r>
      <w:r w:rsidR="00EA41E8">
        <w:t>.</w:t>
      </w:r>
      <w:r w:rsidR="009E41B9">
        <w:t xml:space="preserve">  </w:t>
      </w:r>
    </w:p>
    <w:p w14:paraId="1ABA16EC" w14:textId="77777777" w:rsidR="00DA23FE" w:rsidRDefault="00DA23FE" w:rsidP="00223AE4"/>
    <w:p w14:paraId="700E1F04" w14:textId="77777777" w:rsidR="00A57D6E" w:rsidRDefault="00A57D6E" w:rsidP="00223AE4">
      <w:pPr>
        <w:pStyle w:val="Heading2"/>
      </w:pPr>
      <w:bookmarkStart w:id="3" w:name="_Toc359918022"/>
      <w:r>
        <w:t>Workshop design</w:t>
      </w:r>
      <w:bookmarkEnd w:id="3"/>
    </w:p>
    <w:p w14:paraId="68C8E100" w14:textId="77777777" w:rsidR="004F4B44" w:rsidRDefault="009E41B9" w:rsidP="00223AE4">
      <w:r>
        <w:t>The evaluation form asks two questions, (i)</w:t>
      </w:r>
      <w:r w:rsidR="00A57D6E" w:rsidRPr="009E41B9">
        <w:t xml:space="preserve"> </w:t>
      </w:r>
      <w:r w:rsidR="00A57D6E" w:rsidRPr="009E41B9">
        <w:rPr>
          <w:i/>
        </w:rPr>
        <w:t>What did you like about the overall design and structure of the course?</w:t>
      </w:r>
      <w:r>
        <w:rPr>
          <w:i/>
        </w:rPr>
        <w:t xml:space="preserve"> </w:t>
      </w:r>
      <w:r>
        <w:t>and (ii)</w:t>
      </w:r>
      <w:r w:rsidRPr="009E41B9">
        <w:t xml:space="preserve"> </w:t>
      </w:r>
      <w:r w:rsidRPr="009E41B9">
        <w:rPr>
          <w:i/>
        </w:rPr>
        <w:t>How do you think the design and structure of the TOT training course can be improved?</w:t>
      </w:r>
      <w:r>
        <w:t xml:space="preserve">  </w:t>
      </w:r>
    </w:p>
    <w:p w14:paraId="7D6CA346" w14:textId="77777777" w:rsidR="004F4B44" w:rsidRDefault="004F4B44" w:rsidP="00223AE4"/>
    <w:p w14:paraId="4BC0B24F" w14:textId="77777777" w:rsidR="00DF6207" w:rsidRPr="00DF6207" w:rsidRDefault="00DF6207" w:rsidP="00223AE4">
      <w:pPr>
        <w:rPr>
          <w:i/>
        </w:rPr>
      </w:pPr>
      <w:r>
        <w:rPr>
          <w:i/>
        </w:rPr>
        <w:t>What you like</w:t>
      </w:r>
    </w:p>
    <w:p w14:paraId="3A856088" w14:textId="77777777" w:rsidR="00511514" w:rsidRDefault="002B72EE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The design and structure of the course is very well done</w:t>
      </w:r>
      <w:r w:rsidR="00511514">
        <w:t>.</w:t>
      </w:r>
    </w:p>
    <w:p w14:paraId="29D52776" w14:textId="77777777" w:rsidR="00F66251" w:rsidRDefault="00F66251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We had the opportunity to do exercises and receive feedback.</w:t>
      </w:r>
      <w:r w:rsidR="00FC04D0">
        <w:t xml:space="preserve">  Reading resources and materials were provided.  We tried the training session.</w:t>
      </w:r>
    </w:p>
    <w:p w14:paraId="71579C7A" w14:textId="77777777" w:rsidR="00C42AA7" w:rsidRDefault="00C42AA7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What I most like is to give time for trainers to prepare and present their own session.  it really helping to become trainer.</w:t>
      </w:r>
    </w:p>
    <w:p w14:paraId="491AE084" w14:textId="77777777" w:rsidR="001004E0" w:rsidRDefault="001004E0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Very clear and efficient.</w:t>
      </w:r>
    </w:p>
    <w:p w14:paraId="27240CE2" w14:textId="77777777" w:rsidR="001004E0" w:rsidRDefault="001004E0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All.</w:t>
      </w:r>
    </w:p>
    <w:p w14:paraId="2D0F0747" w14:textId="77777777" w:rsidR="001004E0" w:rsidRDefault="001004E0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 xml:space="preserve">Gave chance to </w:t>
      </w:r>
      <w:r w:rsidR="00D106F4">
        <w:t>facilitate to participants.  It has improved the skill.</w:t>
      </w:r>
    </w:p>
    <w:p w14:paraId="34970C14" w14:textId="77777777" w:rsidR="00D106F4" w:rsidRDefault="00D106F4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Yes.</w:t>
      </w:r>
    </w:p>
    <w:p w14:paraId="21B73A94" w14:textId="77777777" w:rsidR="00D106F4" w:rsidRDefault="00522ED8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Very good.  Very logical and have designed a lot of participant group tasks.</w:t>
      </w:r>
    </w:p>
    <w:p w14:paraId="0D4EF50B" w14:textId="77777777" w:rsidR="000935FA" w:rsidRDefault="000935FA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Very efficient and used many training methods.  Objectives are clear and understandable.</w:t>
      </w:r>
    </w:p>
    <w:p w14:paraId="291B6018" w14:textId="77777777" w:rsidR="000935FA" w:rsidRDefault="000935FA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[no comment]</w:t>
      </w:r>
    </w:p>
    <w:p w14:paraId="1A423BEF" w14:textId="77777777" w:rsidR="000935FA" w:rsidRDefault="002A5484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Participatory course.  Well developed course.</w:t>
      </w:r>
    </w:p>
    <w:p w14:paraId="7A01F0AD" w14:textId="77777777" w:rsidR="002A5484" w:rsidRDefault="002A5484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Perfect.</w:t>
      </w:r>
    </w:p>
    <w:p w14:paraId="377B072C" w14:textId="77777777" w:rsidR="002A5484" w:rsidRDefault="003826D5" w:rsidP="00223AE4">
      <w:pPr>
        <w:pStyle w:val="ListParagraph"/>
        <w:numPr>
          <w:ilvl w:val="0"/>
          <w:numId w:val="32"/>
        </w:numPr>
        <w:spacing w:after="60"/>
        <w:contextualSpacing w:val="0"/>
      </w:pPr>
      <w:r>
        <w:t>Learning initial three days, then training by participants in the last two days.</w:t>
      </w:r>
    </w:p>
    <w:p w14:paraId="05CEF33D" w14:textId="77777777" w:rsidR="00DF6207" w:rsidRDefault="00DF6207" w:rsidP="00223AE4">
      <w:pPr>
        <w:rPr>
          <w:i/>
        </w:rPr>
      </w:pPr>
    </w:p>
    <w:p w14:paraId="6F560CE0" w14:textId="77777777" w:rsidR="00DF6207" w:rsidRPr="00DF6207" w:rsidRDefault="00C3761D" w:rsidP="00223AE4">
      <w:pPr>
        <w:rPr>
          <w:i/>
        </w:rPr>
      </w:pPr>
      <w:r>
        <w:rPr>
          <w:i/>
        </w:rPr>
        <w:t>How to improv</w:t>
      </w:r>
      <w:r w:rsidR="00DF6207">
        <w:rPr>
          <w:i/>
        </w:rPr>
        <w:t>e</w:t>
      </w:r>
    </w:p>
    <w:p w14:paraId="5338E389" w14:textId="77777777" w:rsidR="00DF6207" w:rsidRDefault="00D348BD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[no comment]</w:t>
      </w:r>
    </w:p>
    <w:p w14:paraId="487DE9D8" w14:textId="77777777" w:rsidR="00D348BD" w:rsidRDefault="00FC04D0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Maybe to share some experiences of other trainees from different countries, how they managed to find funding, support, etc.</w:t>
      </w:r>
    </w:p>
    <w:p w14:paraId="2180CC9A" w14:textId="77777777" w:rsidR="00BA0C98" w:rsidRDefault="00BA0C98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It seemed that standards/options/checklist part needs more time and more useful methods to teach.</w:t>
      </w:r>
    </w:p>
    <w:p w14:paraId="6535EE35" w14:textId="77777777" w:rsidR="001004E0" w:rsidRDefault="001004E0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[no comment]</w:t>
      </w:r>
    </w:p>
    <w:p w14:paraId="61006548" w14:textId="77777777" w:rsidR="001004E0" w:rsidRDefault="001004E0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[no comment]</w:t>
      </w:r>
    </w:p>
    <w:p w14:paraId="673A68ED" w14:textId="77777777" w:rsidR="00D106F4" w:rsidRDefault="00D106F4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It was very well.</w:t>
      </w:r>
    </w:p>
    <w:p w14:paraId="46D829E8" w14:textId="77777777" w:rsidR="00D106F4" w:rsidRDefault="00D106F4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[no comment]</w:t>
      </w:r>
    </w:p>
    <w:p w14:paraId="6DCC9301" w14:textId="77777777" w:rsidR="001004E0" w:rsidRDefault="00522ED8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No.</w:t>
      </w:r>
    </w:p>
    <w:p w14:paraId="5C307284" w14:textId="77777777" w:rsidR="00522ED8" w:rsidRDefault="00522ED8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Involve more participants from other organisations, especially government organisations.</w:t>
      </w:r>
    </w:p>
    <w:p w14:paraId="49A6142F" w14:textId="77777777" w:rsidR="000935FA" w:rsidRDefault="000935FA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[no comment]</w:t>
      </w:r>
    </w:p>
    <w:p w14:paraId="03612DF0" w14:textId="77777777" w:rsidR="000935FA" w:rsidRDefault="000935FA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No idea.  Well developed course.</w:t>
      </w:r>
    </w:p>
    <w:p w14:paraId="422C0204" w14:textId="77777777" w:rsidR="002A5484" w:rsidRDefault="00754FEB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Incorporate a half day sightseeing trip (it’s international training and would be interesting for foreigners).</w:t>
      </w:r>
    </w:p>
    <w:p w14:paraId="2D562547" w14:textId="77777777" w:rsidR="00754FEB" w:rsidRDefault="00754FEB" w:rsidP="00223AE4">
      <w:pPr>
        <w:pStyle w:val="ListParagraph"/>
        <w:numPr>
          <w:ilvl w:val="0"/>
          <w:numId w:val="33"/>
        </w:numPr>
        <w:spacing w:after="60"/>
        <w:contextualSpacing w:val="0"/>
      </w:pPr>
      <w:r>
        <w:t>It was perfect.</w:t>
      </w:r>
    </w:p>
    <w:p w14:paraId="5CE0D5C1" w14:textId="77777777" w:rsidR="00DF6207" w:rsidRPr="009E41B9" w:rsidRDefault="00DF6207" w:rsidP="00223AE4">
      <w:pPr>
        <w:spacing w:after="60"/>
      </w:pPr>
    </w:p>
    <w:p w14:paraId="38753976" w14:textId="77777777" w:rsidR="00A57D6E" w:rsidRDefault="00A57D6E" w:rsidP="00223AE4">
      <w:pPr>
        <w:pStyle w:val="Heading2"/>
      </w:pPr>
      <w:bookmarkStart w:id="4" w:name="_Toc359918023"/>
      <w:r>
        <w:t>Presentation</w:t>
      </w:r>
      <w:bookmarkEnd w:id="4"/>
    </w:p>
    <w:p w14:paraId="042A305F" w14:textId="77777777" w:rsidR="00511514" w:rsidRPr="00511514" w:rsidRDefault="00511514" w:rsidP="00223AE4">
      <w:r>
        <w:t xml:space="preserve">The form asks, </w:t>
      </w:r>
      <w:r w:rsidRPr="00511514">
        <w:rPr>
          <w:i/>
        </w:rPr>
        <w:t>The presentation and facilitation of the workshop was:</w:t>
      </w:r>
      <w:r>
        <w:rPr>
          <w:i/>
        </w:rPr>
        <w:t xml:space="preserve">  Poor, Adequate, Good, Very good.</w:t>
      </w:r>
      <w:r>
        <w:t xml:space="preserve">  The replies were:</w:t>
      </w:r>
    </w:p>
    <w:p w14:paraId="618E7172" w14:textId="77777777" w:rsidR="00A57D6E" w:rsidRDefault="00A57D6E" w:rsidP="00223AE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900"/>
        <w:gridCol w:w="450"/>
        <w:gridCol w:w="1170"/>
        <w:gridCol w:w="540"/>
        <w:gridCol w:w="900"/>
        <w:gridCol w:w="540"/>
        <w:gridCol w:w="900"/>
        <w:gridCol w:w="540"/>
      </w:tblGrid>
      <w:tr w:rsidR="00A57D6E" w14:paraId="0E05D666" w14:textId="77777777" w:rsidTr="00DD13AC">
        <w:tc>
          <w:tcPr>
            <w:tcW w:w="2880" w:type="dxa"/>
          </w:tcPr>
          <w:p w14:paraId="30A30073" w14:textId="77777777" w:rsidR="00A57D6E" w:rsidRPr="00A57D6E" w:rsidRDefault="00511514" w:rsidP="00223AE4">
            <w:pPr>
              <w:rPr>
                <w:i/>
              </w:rPr>
            </w:pPr>
            <w:r>
              <w:rPr>
                <w:b/>
                <w:i/>
              </w:rPr>
              <w:t>Presentation evaluation:</w:t>
            </w:r>
            <w:r w:rsidR="00A57D6E" w:rsidRPr="00D5401F">
              <w:rPr>
                <w:b/>
                <w:i/>
              </w:rPr>
              <w:t xml:space="preserve">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855140A" w14:textId="77777777" w:rsidR="00A57D6E" w:rsidRDefault="00A57D6E" w:rsidP="00223AE4">
            <w:pPr>
              <w:jc w:val="right"/>
            </w:pPr>
            <w:r w:rsidRPr="00511514">
              <w:rPr>
                <w:i/>
              </w:rPr>
              <w:t>Poor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C2C9" w14:textId="77777777" w:rsidR="00A57D6E" w:rsidRDefault="00A57D6E" w:rsidP="00223AE4">
            <w:pPr>
              <w:jc w:val="right"/>
            </w:pPr>
          </w:p>
          <w:p w14:paraId="4CB37C4D" w14:textId="77777777" w:rsidR="00635F0F" w:rsidRDefault="00635F0F" w:rsidP="00223AE4">
            <w:pPr>
              <w:jc w:val="right"/>
            </w:pPr>
            <w:r>
              <w:t>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1CB46360" w14:textId="77777777" w:rsidR="00A57D6E" w:rsidRDefault="00A57D6E" w:rsidP="00223AE4">
            <w:pPr>
              <w:jc w:val="right"/>
            </w:pPr>
            <w:r w:rsidRPr="00511514">
              <w:rPr>
                <w:i/>
              </w:rPr>
              <w:t>Adequate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5B4" w14:textId="77777777" w:rsidR="00A57D6E" w:rsidRDefault="00A57D6E" w:rsidP="00223AE4">
            <w:pPr>
              <w:jc w:val="right"/>
            </w:pPr>
          </w:p>
          <w:p w14:paraId="10943D57" w14:textId="77777777" w:rsidR="00635F0F" w:rsidRDefault="00635F0F" w:rsidP="00223AE4">
            <w:pPr>
              <w:jc w:val="right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01E901" w14:textId="77777777" w:rsidR="00A57D6E" w:rsidRDefault="00A57D6E" w:rsidP="00223AE4">
            <w:pPr>
              <w:jc w:val="right"/>
            </w:pPr>
            <w:r w:rsidRPr="00511514">
              <w:rPr>
                <w:i/>
              </w:rP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A042" w14:textId="77777777" w:rsidR="00635F0F" w:rsidRDefault="00635F0F" w:rsidP="00223AE4">
            <w:pPr>
              <w:jc w:val="right"/>
            </w:pPr>
          </w:p>
          <w:p w14:paraId="4F94D619" w14:textId="77777777" w:rsidR="00A57D6E" w:rsidRDefault="00E43E73" w:rsidP="00223AE4">
            <w:pPr>
              <w:jc w:val="right"/>
            </w:pPr>
            <w: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E659EC" w14:textId="77777777" w:rsidR="00A57D6E" w:rsidRPr="00511514" w:rsidRDefault="00635F0F" w:rsidP="00223AE4">
            <w:pPr>
              <w:jc w:val="right"/>
              <w:rPr>
                <w:i/>
              </w:rPr>
            </w:pPr>
            <w:r w:rsidRPr="00511514">
              <w:rPr>
                <w:i/>
              </w:rPr>
              <w:t>Very 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83B" w14:textId="77777777" w:rsidR="00635F0F" w:rsidRDefault="00635F0F" w:rsidP="00223AE4"/>
          <w:p w14:paraId="7CEF93CB" w14:textId="77777777" w:rsidR="00A57D6E" w:rsidRDefault="003A1CC9" w:rsidP="00223AE4">
            <w:r>
              <w:t>1</w:t>
            </w:r>
            <w:r w:rsidR="00E43E73">
              <w:t>2</w:t>
            </w:r>
          </w:p>
        </w:tc>
      </w:tr>
    </w:tbl>
    <w:p w14:paraId="10FEC014" w14:textId="77777777" w:rsidR="00A57D6E" w:rsidRDefault="00A57D6E" w:rsidP="00223AE4"/>
    <w:p w14:paraId="181B7B83" w14:textId="77777777" w:rsidR="004A4A0A" w:rsidRDefault="00511514" w:rsidP="00223AE4">
      <w:r>
        <w:t>The form invites comments on each of the two trainers</w:t>
      </w:r>
      <w:r w:rsidR="004A4A0A">
        <w:t>:</w:t>
      </w:r>
    </w:p>
    <w:p w14:paraId="715E0590" w14:textId="77777777" w:rsidR="004A4A0A" w:rsidRDefault="004A4A0A" w:rsidP="00223AE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56"/>
      </w:tblGrid>
      <w:tr w:rsidR="004A4A0A" w:rsidRPr="004A4A0A" w14:paraId="05761EBE" w14:textId="77777777" w:rsidTr="00647C21">
        <w:tc>
          <w:tcPr>
            <w:tcW w:w="534" w:type="dxa"/>
          </w:tcPr>
          <w:p w14:paraId="3F084F43" w14:textId="77777777" w:rsidR="004A4A0A" w:rsidRPr="004A4A0A" w:rsidRDefault="004A4A0A" w:rsidP="00223AE4">
            <w:pPr>
              <w:rPr>
                <w:u w:val="single"/>
              </w:rPr>
            </w:pPr>
          </w:p>
        </w:tc>
        <w:tc>
          <w:tcPr>
            <w:tcW w:w="4252" w:type="dxa"/>
          </w:tcPr>
          <w:p w14:paraId="3CD5912F" w14:textId="77777777" w:rsidR="004A4A0A" w:rsidRPr="004A4A0A" w:rsidRDefault="004A4A0A" w:rsidP="00223AE4">
            <w:pPr>
              <w:rPr>
                <w:u w:val="single"/>
              </w:rPr>
            </w:pPr>
            <w:r w:rsidRPr="004A4A0A">
              <w:rPr>
                <w:u w:val="single"/>
              </w:rPr>
              <w:t>David</w:t>
            </w:r>
          </w:p>
        </w:tc>
        <w:tc>
          <w:tcPr>
            <w:tcW w:w="4456" w:type="dxa"/>
          </w:tcPr>
          <w:p w14:paraId="682F9BBA" w14:textId="77777777" w:rsidR="004A4A0A" w:rsidRPr="004A4A0A" w:rsidRDefault="004A4A0A" w:rsidP="00223AE4">
            <w:pPr>
              <w:rPr>
                <w:u w:val="single"/>
              </w:rPr>
            </w:pPr>
            <w:r w:rsidRPr="004A4A0A">
              <w:rPr>
                <w:u w:val="single"/>
              </w:rPr>
              <w:t>Emma</w:t>
            </w:r>
          </w:p>
        </w:tc>
      </w:tr>
      <w:tr w:rsidR="004A4A0A" w14:paraId="63EE1F87" w14:textId="77777777" w:rsidTr="00647C21">
        <w:tc>
          <w:tcPr>
            <w:tcW w:w="534" w:type="dxa"/>
          </w:tcPr>
          <w:p w14:paraId="1F860F48" w14:textId="77777777" w:rsidR="004A4A0A" w:rsidRPr="004A4A0A" w:rsidRDefault="004A4A0A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7504EFBB" w14:textId="77777777" w:rsidR="004A4A0A" w:rsidRDefault="001A0496" w:rsidP="00223AE4">
            <w:r>
              <w:t>Excellent trainer and very pleasant personality</w:t>
            </w:r>
            <w:r w:rsidR="006935BB">
              <w:t>.  He made sure that all points were covered.  The compliments and encouragement he gave to participants were very nice.</w:t>
            </w:r>
          </w:p>
        </w:tc>
        <w:tc>
          <w:tcPr>
            <w:tcW w:w="4456" w:type="dxa"/>
          </w:tcPr>
          <w:p w14:paraId="596DCA13" w14:textId="77777777" w:rsidR="004A4A0A" w:rsidRDefault="006935BB" w:rsidP="00223AE4">
            <w:r>
              <w:t>A very experienced, excellent teacher.  Beyond the content of LEGS</w:t>
            </w:r>
            <w:r w:rsidR="00B32410">
              <w:t xml:space="preserve"> ToT, we have learned many practical tips of Adult Learning from Emma.</w:t>
            </w:r>
          </w:p>
        </w:tc>
      </w:tr>
      <w:tr w:rsidR="004A4A0A" w14:paraId="0144D4F4" w14:textId="77777777" w:rsidTr="00647C21">
        <w:tc>
          <w:tcPr>
            <w:tcW w:w="534" w:type="dxa"/>
          </w:tcPr>
          <w:p w14:paraId="413C7C13" w14:textId="77777777" w:rsidR="004A4A0A" w:rsidRPr="004A4A0A" w:rsidRDefault="004A4A0A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4870AC4F" w14:textId="77777777" w:rsidR="004A4A0A" w:rsidRDefault="00B32410" w:rsidP="00223AE4">
            <w:r>
              <w:t>Very gentle man, provided us with lots of feedback, professional experience</w:t>
            </w:r>
            <w:r w:rsidR="00EA5C9B">
              <w:t>.  Has good working experience of Mongolia and it showed, complemented this training.</w:t>
            </w:r>
          </w:p>
        </w:tc>
        <w:tc>
          <w:tcPr>
            <w:tcW w:w="4456" w:type="dxa"/>
          </w:tcPr>
          <w:p w14:paraId="258F3083" w14:textId="77777777" w:rsidR="004A4A0A" w:rsidRDefault="00EA5C9B" w:rsidP="00223AE4">
            <w:r>
              <w:t>Seems very strong, focussed lady.</w:t>
            </w:r>
            <w:r w:rsidR="00C9684F">
              <w:t xml:space="preserve">  Like her very much as a woman – gives me example (inspiration) both as woman and professional.</w:t>
            </w:r>
          </w:p>
        </w:tc>
      </w:tr>
      <w:tr w:rsidR="004A4A0A" w14:paraId="164D2F05" w14:textId="77777777" w:rsidTr="00647C21">
        <w:tc>
          <w:tcPr>
            <w:tcW w:w="534" w:type="dxa"/>
          </w:tcPr>
          <w:p w14:paraId="48AA536E" w14:textId="77777777" w:rsidR="004A4A0A" w:rsidRPr="004A4A0A" w:rsidRDefault="004A4A0A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494F850B" w14:textId="77777777" w:rsidR="004A4A0A" w:rsidRDefault="00147FCD" w:rsidP="00223AE4">
            <w:r>
              <w:t xml:space="preserve">Really professional and kind/ had good Mongolian </w:t>
            </w:r>
            <w:r w:rsidRPr="00147FCD">
              <w:t>☺</w:t>
            </w:r>
          </w:p>
        </w:tc>
        <w:tc>
          <w:tcPr>
            <w:tcW w:w="4456" w:type="dxa"/>
          </w:tcPr>
          <w:p w14:paraId="0AAFD363" w14:textId="77777777" w:rsidR="004A4A0A" w:rsidRDefault="00147FCD" w:rsidP="00223AE4">
            <w:r>
              <w:t>Really professional and kind.</w:t>
            </w:r>
          </w:p>
        </w:tc>
      </w:tr>
      <w:tr w:rsidR="004A4A0A" w14:paraId="44865604" w14:textId="77777777" w:rsidTr="00647C21">
        <w:tc>
          <w:tcPr>
            <w:tcW w:w="534" w:type="dxa"/>
          </w:tcPr>
          <w:p w14:paraId="2A11932E" w14:textId="77777777" w:rsidR="004A4A0A" w:rsidRPr="004A4A0A" w:rsidRDefault="004A4A0A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7F4826AC" w14:textId="77777777" w:rsidR="004A4A0A" w:rsidRDefault="003A741C" w:rsidP="00223AE4">
            <w:r>
              <w:t>Very nice, very good and useful comments/feedback were provided.</w:t>
            </w:r>
          </w:p>
        </w:tc>
        <w:tc>
          <w:tcPr>
            <w:tcW w:w="4456" w:type="dxa"/>
          </w:tcPr>
          <w:p w14:paraId="0E0081F5" w14:textId="77777777" w:rsidR="004A4A0A" w:rsidRDefault="003A741C" w:rsidP="00223AE4">
            <w:r>
              <w:t>Very nice, clear, providing nice ideas.</w:t>
            </w:r>
          </w:p>
        </w:tc>
      </w:tr>
      <w:tr w:rsidR="004A4A0A" w14:paraId="537D3C92" w14:textId="77777777" w:rsidTr="00647C21">
        <w:tc>
          <w:tcPr>
            <w:tcW w:w="534" w:type="dxa"/>
          </w:tcPr>
          <w:p w14:paraId="709EB243" w14:textId="77777777" w:rsidR="004A4A0A" w:rsidRPr="004A4A0A" w:rsidRDefault="004A4A0A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1329BA3D" w14:textId="77777777" w:rsidR="004A4A0A" w:rsidRDefault="00F77D7B" w:rsidP="00223AE4">
            <w:r>
              <w:t>He is really knowledgeable and has very good skills and experiences.  Also his communication and teaching manner are excellent.</w:t>
            </w:r>
          </w:p>
        </w:tc>
        <w:tc>
          <w:tcPr>
            <w:tcW w:w="4456" w:type="dxa"/>
          </w:tcPr>
          <w:p w14:paraId="42DA806A" w14:textId="77777777" w:rsidR="004A4A0A" w:rsidRDefault="00F77D7B" w:rsidP="00223AE4">
            <w:r>
              <w:t>She is very good lecturer.  She has very good skills</w:t>
            </w:r>
            <w:r w:rsidR="008C2E39">
              <w:t xml:space="preserve"> and experiences.  Her communication and teaching manner are excellent.</w:t>
            </w:r>
          </w:p>
        </w:tc>
      </w:tr>
      <w:tr w:rsidR="004A4A0A" w14:paraId="505CE877" w14:textId="77777777" w:rsidTr="00647C21">
        <w:tc>
          <w:tcPr>
            <w:tcW w:w="534" w:type="dxa"/>
          </w:tcPr>
          <w:p w14:paraId="0689939F" w14:textId="77777777" w:rsidR="004A4A0A" w:rsidRPr="004A4A0A" w:rsidRDefault="004A4A0A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66F0E16C" w14:textId="77777777" w:rsidR="004A4A0A" w:rsidRDefault="008C2E39" w:rsidP="00223AE4">
            <w:r>
              <w:t>David Hadrill is a very professional trainer.  I have learned a lot of skills from him.</w:t>
            </w:r>
          </w:p>
        </w:tc>
        <w:tc>
          <w:tcPr>
            <w:tcW w:w="4456" w:type="dxa"/>
          </w:tcPr>
          <w:p w14:paraId="4204E1F2" w14:textId="77777777" w:rsidR="004A4A0A" w:rsidRDefault="008C2E39" w:rsidP="00223AE4">
            <w:r>
              <w:t xml:space="preserve">Emma Jowett is a very professional trainer.  </w:t>
            </w:r>
            <w:r w:rsidR="00726195">
              <w:t>This training was very fruitful with her facilitation.</w:t>
            </w:r>
          </w:p>
        </w:tc>
      </w:tr>
      <w:tr w:rsidR="004A4A0A" w14:paraId="25C081CB" w14:textId="77777777" w:rsidTr="00647C21">
        <w:tc>
          <w:tcPr>
            <w:tcW w:w="534" w:type="dxa"/>
          </w:tcPr>
          <w:p w14:paraId="174EF81F" w14:textId="77777777" w:rsidR="004A4A0A" w:rsidRPr="004A4A0A" w:rsidRDefault="004A4A0A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4B917D66" w14:textId="77777777" w:rsidR="004A4A0A" w:rsidRDefault="00726195" w:rsidP="00223AE4">
            <w:r>
              <w:t>Professional</w:t>
            </w:r>
          </w:p>
        </w:tc>
        <w:tc>
          <w:tcPr>
            <w:tcW w:w="4456" w:type="dxa"/>
          </w:tcPr>
          <w:p w14:paraId="27849E7A" w14:textId="77777777" w:rsidR="004A4A0A" w:rsidRDefault="00726195" w:rsidP="00223AE4">
            <w:r>
              <w:t>Professional</w:t>
            </w:r>
          </w:p>
        </w:tc>
      </w:tr>
      <w:tr w:rsidR="00726195" w14:paraId="278474CF" w14:textId="77777777" w:rsidTr="00647C21">
        <w:tc>
          <w:tcPr>
            <w:tcW w:w="534" w:type="dxa"/>
          </w:tcPr>
          <w:p w14:paraId="6540098F" w14:textId="77777777" w:rsidR="00726195" w:rsidRPr="004A4A0A" w:rsidRDefault="00726195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64BB915B" w14:textId="77777777" w:rsidR="00726195" w:rsidRDefault="00726195" w:rsidP="00223AE4">
            <w:r>
              <w:t>Excellent</w:t>
            </w:r>
          </w:p>
        </w:tc>
        <w:tc>
          <w:tcPr>
            <w:tcW w:w="4456" w:type="dxa"/>
          </w:tcPr>
          <w:p w14:paraId="0AC44B2B" w14:textId="77777777" w:rsidR="00726195" w:rsidRDefault="00726195" w:rsidP="00223AE4">
            <w:r>
              <w:t>Very good</w:t>
            </w:r>
          </w:p>
        </w:tc>
      </w:tr>
      <w:tr w:rsidR="00726195" w14:paraId="556BB165" w14:textId="77777777" w:rsidTr="00647C21">
        <w:tc>
          <w:tcPr>
            <w:tcW w:w="534" w:type="dxa"/>
          </w:tcPr>
          <w:p w14:paraId="1F81E7EB" w14:textId="77777777" w:rsidR="00726195" w:rsidRPr="004A4A0A" w:rsidRDefault="00726195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55AAD71F" w14:textId="77777777" w:rsidR="00726195" w:rsidRDefault="00726195" w:rsidP="00223AE4">
            <w:r>
              <w:t>Excellent facilitator with good tr</w:t>
            </w:r>
            <w:r w:rsidR="00275FAA">
              <w:t>aining skills.  Both trainers are confident.</w:t>
            </w:r>
          </w:p>
        </w:tc>
        <w:tc>
          <w:tcPr>
            <w:tcW w:w="4456" w:type="dxa"/>
          </w:tcPr>
          <w:p w14:paraId="160B954F" w14:textId="77777777" w:rsidR="00726195" w:rsidRDefault="00275FAA" w:rsidP="000E427D">
            <w:r>
              <w:t>Excellent facilitator with good training skills.  Uses variety of training methods.</w:t>
            </w:r>
          </w:p>
        </w:tc>
      </w:tr>
      <w:tr w:rsidR="00275FAA" w14:paraId="095FFD11" w14:textId="77777777" w:rsidTr="00647C21">
        <w:tc>
          <w:tcPr>
            <w:tcW w:w="534" w:type="dxa"/>
          </w:tcPr>
          <w:p w14:paraId="1F81444A" w14:textId="77777777" w:rsidR="00275FAA" w:rsidRPr="004A4A0A" w:rsidRDefault="00275FAA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3D258122" w14:textId="77777777" w:rsidR="00275FAA" w:rsidRDefault="002C05A1" w:rsidP="00223AE4">
            <w:r>
              <w:t>Your present [sic] was great.</w:t>
            </w:r>
          </w:p>
        </w:tc>
        <w:tc>
          <w:tcPr>
            <w:tcW w:w="4456" w:type="dxa"/>
          </w:tcPr>
          <w:p w14:paraId="62D7BC4F" w14:textId="77777777" w:rsidR="00275FAA" w:rsidRDefault="00275FAA" w:rsidP="00223AE4"/>
        </w:tc>
      </w:tr>
      <w:tr w:rsidR="002C05A1" w14:paraId="5AF2E4F2" w14:textId="77777777" w:rsidTr="00647C21">
        <w:tc>
          <w:tcPr>
            <w:tcW w:w="534" w:type="dxa"/>
          </w:tcPr>
          <w:p w14:paraId="427C2AE6" w14:textId="77777777" w:rsidR="002C05A1" w:rsidRPr="004A4A0A" w:rsidRDefault="002C05A1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30869C76" w14:textId="77777777" w:rsidR="002C05A1" w:rsidRDefault="002C05A1" w:rsidP="00223AE4">
            <w:r>
              <w:t>I learnt many things from highly professional person.</w:t>
            </w:r>
          </w:p>
        </w:tc>
        <w:tc>
          <w:tcPr>
            <w:tcW w:w="4456" w:type="dxa"/>
          </w:tcPr>
          <w:p w14:paraId="372D2BB7" w14:textId="77777777" w:rsidR="002C05A1" w:rsidRDefault="002C05A1" w:rsidP="00223AE4">
            <w:r>
              <w:t>Best teacher.</w:t>
            </w:r>
          </w:p>
        </w:tc>
      </w:tr>
      <w:tr w:rsidR="002C05A1" w14:paraId="7D014FCB" w14:textId="77777777" w:rsidTr="00647C21">
        <w:tc>
          <w:tcPr>
            <w:tcW w:w="534" w:type="dxa"/>
          </w:tcPr>
          <w:p w14:paraId="3345ED1C" w14:textId="77777777" w:rsidR="002C05A1" w:rsidRPr="004A4A0A" w:rsidRDefault="002C05A1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1CA612CE" w14:textId="77777777" w:rsidR="002C05A1" w:rsidRDefault="005F2CA1" w:rsidP="00223AE4">
            <w:r>
              <w:t>OK</w:t>
            </w:r>
          </w:p>
        </w:tc>
        <w:tc>
          <w:tcPr>
            <w:tcW w:w="4456" w:type="dxa"/>
          </w:tcPr>
          <w:p w14:paraId="2A2C3531" w14:textId="77777777" w:rsidR="002C05A1" w:rsidRDefault="005F2CA1" w:rsidP="00223AE4">
            <w:r>
              <w:t>OK</w:t>
            </w:r>
          </w:p>
        </w:tc>
      </w:tr>
      <w:tr w:rsidR="005F2CA1" w14:paraId="2E4219E6" w14:textId="77777777" w:rsidTr="00647C21">
        <w:tc>
          <w:tcPr>
            <w:tcW w:w="534" w:type="dxa"/>
          </w:tcPr>
          <w:p w14:paraId="365F2B63" w14:textId="77777777" w:rsidR="005F2CA1" w:rsidRPr="004A4A0A" w:rsidRDefault="005F2CA1" w:rsidP="00223AE4">
            <w:pPr>
              <w:pStyle w:val="ListParagraph"/>
              <w:numPr>
                <w:ilvl w:val="0"/>
                <w:numId w:val="34"/>
              </w:numPr>
            </w:pPr>
          </w:p>
        </w:tc>
        <w:tc>
          <w:tcPr>
            <w:tcW w:w="4252" w:type="dxa"/>
          </w:tcPr>
          <w:p w14:paraId="7C104C8D" w14:textId="77777777" w:rsidR="005F2CA1" w:rsidRDefault="005F2CA1" w:rsidP="00223AE4">
            <w:r>
              <w:t>Brilliant.  Thank you!</w:t>
            </w:r>
          </w:p>
        </w:tc>
        <w:tc>
          <w:tcPr>
            <w:tcW w:w="4456" w:type="dxa"/>
          </w:tcPr>
          <w:p w14:paraId="1855CA64" w14:textId="77777777" w:rsidR="005F2CA1" w:rsidRDefault="005F2CA1" w:rsidP="00223AE4">
            <w:r>
              <w:t>Marvellous!  Thank you!</w:t>
            </w:r>
          </w:p>
        </w:tc>
      </w:tr>
    </w:tbl>
    <w:p w14:paraId="38E84F8B" w14:textId="77777777" w:rsidR="004A4A0A" w:rsidRDefault="004A4A0A" w:rsidP="00223AE4"/>
    <w:p w14:paraId="434049CF" w14:textId="77777777" w:rsidR="00A57D6E" w:rsidRPr="00F515D4" w:rsidRDefault="00F515D4" w:rsidP="00223AE4">
      <w:r>
        <w:t xml:space="preserve">The form asks, </w:t>
      </w:r>
      <w:r w:rsidR="00A57D6E" w:rsidRPr="00F515D4">
        <w:rPr>
          <w:i/>
        </w:rPr>
        <w:t>Do you have any suggestions for alternative ways of facilitating the TOT training?</w:t>
      </w:r>
      <w:r w:rsidRPr="00F515D4">
        <w:t xml:space="preserve">  </w:t>
      </w:r>
      <w:r w:rsidR="00594DEA">
        <w:t>There were no comments</w:t>
      </w:r>
    </w:p>
    <w:p w14:paraId="145C5A86" w14:textId="77777777" w:rsidR="00A57D6E" w:rsidRDefault="00A57D6E" w:rsidP="00223AE4">
      <w:pPr>
        <w:pStyle w:val="Heading2"/>
      </w:pPr>
      <w:bookmarkStart w:id="5" w:name="_Toc359918024"/>
      <w:r>
        <w:t>Content</w:t>
      </w:r>
      <w:bookmarkEnd w:id="5"/>
    </w:p>
    <w:p w14:paraId="360995BB" w14:textId="77777777" w:rsidR="00A57D6E" w:rsidRDefault="00F515D4" w:rsidP="00223AE4">
      <w:r>
        <w:t>The form asks, ‘</w:t>
      </w:r>
      <w:r w:rsidRPr="00F515D4">
        <w:rPr>
          <w:i/>
        </w:rPr>
        <w:t>W</w:t>
      </w:r>
      <w:r w:rsidR="00A57D6E" w:rsidRPr="00F515D4">
        <w:rPr>
          <w:i/>
        </w:rPr>
        <w:t>hich session or topic di</w:t>
      </w:r>
      <w:r w:rsidRPr="00F515D4">
        <w:rPr>
          <w:i/>
        </w:rPr>
        <w:t>d you find most useful, and why?’</w:t>
      </w:r>
      <w:r>
        <w:t xml:space="preserve">  </w:t>
      </w:r>
      <w:r w:rsidR="00CA6577">
        <w:t>Comments wer</w:t>
      </w:r>
      <w:r>
        <w:t>e:</w:t>
      </w:r>
    </w:p>
    <w:p w14:paraId="28C1F29D" w14:textId="77777777" w:rsidR="00F515D4" w:rsidRDefault="00CA6577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ToT part was new to me</w:t>
      </w:r>
      <w:r w:rsidR="00872C91">
        <w:t xml:space="preserve"> and I’ve learned a lot of new things</w:t>
      </w:r>
      <w:r w:rsidR="00F515D4">
        <w:t>.</w:t>
      </w:r>
    </w:p>
    <w:p w14:paraId="3385360C" w14:textId="77777777" w:rsidR="00B15A4E" w:rsidRDefault="00B15A4E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PRIM.</w:t>
      </w:r>
    </w:p>
    <w:p w14:paraId="18772901" w14:textId="77777777" w:rsidR="00B15A4E" w:rsidRDefault="00B15A4E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All the sessions were so understandable.  My favourite one is to prepare and deliver training.</w:t>
      </w:r>
    </w:p>
    <w:p w14:paraId="2E6CB925" w14:textId="77777777" w:rsidR="00B15A4E" w:rsidRDefault="00BE3600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PRIM, it includes the identification of technical interventions and timing (two main contents).</w:t>
      </w:r>
    </w:p>
    <w:p w14:paraId="1C07999C" w14:textId="77777777" w:rsidR="00BE3600" w:rsidRDefault="002D512F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PRIM.</w:t>
      </w:r>
    </w:p>
    <w:p w14:paraId="6A9CAEFD" w14:textId="77777777" w:rsidR="002D512F" w:rsidRDefault="002D512F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 xml:space="preserve">Analysis of technical intervention and options.  it is very important </w:t>
      </w:r>
      <w:r w:rsidR="006938E0">
        <w:t>to appropriate planning and designing.</w:t>
      </w:r>
    </w:p>
    <w:p w14:paraId="17F21E64" w14:textId="77777777" w:rsidR="006938E0" w:rsidRDefault="006938E0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All.</w:t>
      </w:r>
    </w:p>
    <w:p w14:paraId="3E84AD2F" w14:textId="77777777" w:rsidR="006938E0" w:rsidRDefault="006938E0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PRIM.  Make the analysis very clear.</w:t>
      </w:r>
    </w:p>
    <w:p w14:paraId="02F4A92A" w14:textId="77777777" w:rsidR="006938E0" w:rsidRDefault="006938E0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M and E plan.  LEGS approaches.</w:t>
      </w:r>
    </w:p>
    <w:p w14:paraId="7F0A4F80" w14:textId="77777777" w:rsidR="006938E0" w:rsidRDefault="00866892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Response and coordination.</w:t>
      </w:r>
    </w:p>
    <w:p w14:paraId="4998D7E4" w14:textId="77777777" w:rsidR="00866892" w:rsidRDefault="00866892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Analysis of technical intervention</w:t>
      </w:r>
      <w:r w:rsidR="00E55DCB">
        <w:t>, because more practical session.</w:t>
      </w:r>
    </w:p>
    <w:p w14:paraId="079F1016" w14:textId="77777777" w:rsidR="00E55DCB" w:rsidRDefault="00E55DCB" w:rsidP="003E6E6F">
      <w:pPr>
        <w:pStyle w:val="ListParagraph"/>
        <w:numPr>
          <w:ilvl w:val="0"/>
          <w:numId w:val="35"/>
        </w:numPr>
        <w:spacing w:after="60"/>
        <w:ind w:left="714" w:hanging="357"/>
        <w:contextualSpacing w:val="0"/>
      </w:pPr>
      <w:r>
        <w:t>Initial assessment, PRIM are the most applicable.</w:t>
      </w:r>
    </w:p>
    <w:p w14:paraId="7C38CFB0" w14:textId="77777777" w:rsidR="00F515D4" w:rsidRDefault="00F515D4" w:rsidP="00223AE4"/>
    <w:p w14:paraId="2A849FE1" w14:textId="77777777" w:rsidR="00F515D4" w:rsidRDefault="00F515D4" w:rsidP="00223AE4">
      <w:r>
        <w:t>The form also ask</w:t>
      </w:r>
      <w:r w:rsidR="00F9176C">
        <w:t>s, ‘</w:t>
      </w:r>
      <w:r w:rsidR="00F9176C" w:rsidRPr="00F9176C">
        <w:rPr>
          <w:i/>
        </w:rPr>
        <w:t>Which session or topic did you find least useful, and why?</w:t>
      </w:r>
      <w:r w:rsidR="00F9176C">
        <w:t xml:space="preserve">’  </w:t>
      </w:r>
      <w:r w:rsidR="002208D5">
        <w:t>Comments we</w:t>
      </w:r>
      <w:r w:rsidR="00F9176C">
        <w:t>re:</w:t>
      </w:r>
    </w:p>
    <w:p w14:paraId="3CF647D7" w14:textId="77777777" w:rsidR="00F9176C" w:rsidRDefault="00872C91" w:rsidP="003E6E6F">
      <w:pPr>
        <w:pStyle w:val="ListParagraph"/>
        <w:numPr>
          <w:ilvl w:val="0"/>
          <w:numId w:val="37"/>
        </w:numPr>
        <w:spacing w:after="60"/>
        <w:contextualSpacing w:val="0"/>
      </w:pPr>
      <w:r>
        <w:t>All sessions and topics were extremely useful and interesting</w:t>
      </w:r>
      <w:r w:rsidR="00F9176C">
        <w:t>.</w:t>
      </w:r>
    </w:p>
    <w:p w14:paraId="4F2ED96C" w14:textId="77777777" w:rsidR="00B15A4E" w:rsidRDefault="00B15A4E" w:rsidP="003E6E6F">
      <w:pPr>
        <w:pStyle w:val="ListParagraph"/>
        <w:numPr>
          <w:ilvl w:val="0"/>
          <w:numId w:val="37"/>
        </w:numPr>
        <w:spacing w:after="60"/>
        <w:contextualSpacing w:val="0"/>
      </w:pPr>
      <w:r>
        <w:t>Do not really have.</w:t>
      </w:r>
    </w:p>
    <w:p w14:paraId="5357E7AA" w14:textId="77777777" w:rsidR="00B15A4E" w:rsidRDefault="00BE3600" w:rsidP="003E6E6F">
      <w:pPr>
        <w:pStyle w:val="ListParagraph"/>
        <w:numPr>
          <w:ilvl w:val="0"/>
          <w:numId w:val="37"/>
        </w:numPr>
        <w:spacing w:after="60"/>
        <w:contextualSpacing w:val="0"/>
      </w:pPr>
      <w:r>
        <w:t>[no comment]</w:t>
      </w:r>
    </w:p>
    <w:p w14:paraId="6E5F4005" w14:textId="77777777" w:rsidR="00BE3600" w:rsidRDefault="00BE3600" w:rsidP="003E6E6F">
      <w:pPr>
        <w:pStyle w:val="ListParagraph"/>
        <w:numPr>
          <w:ilvl w:val="0"/>
          <w:numId w:val="37"/>
        </w:numPr>
        <w:spacing w:after="60"/>
        <w:contextualSpacing w:val="0"/>
      </w:pPr>
      <w:r>
        <w:t>All of them are very useful.</w:t>
      </w:r>
    </w:p>
    <w:p w14:paraId="5727E2CC" w14:textId="77777777" w:rsidR="002D512F" w:rsidRDefault="002D512F" w:rsidP="002D512F">
      <w:pPr>
        <w:pStyle w:val="ListParagraph"/>
        <w:numPr>
          <w:ilvl w:val="0"/>
          <w:numId w:val="37"/>
        </w:numPr>
        <w:spacing w:after="60"/>
        <w:contextualSpacing w:val="0"/>
      </w:pPr>
      <w:r>
        <w:t>[no comment]</w:t>
      </w:r>
    </w:p>
    <w:p w14:paraId="30348400" w14:textId="77777777" w:rsidR="00BE3600" w:rsidRDefault="002D512F" w:rsidP="003E6E6F">
      <w:pPr>
        <w:pStyle w:val="ListParagraph"/>
        <w:numPr>
          <w:ilvl w:val="0"/>
          <w:numId w:val="37"/>
        </w:numPr>
        <w:spacing w:after="60"/>
        <w:contextualSpacing w:val="0"/>
      </w:pPr>
      <w:r>
        <w:t>All sessions were useful.</w:t>
      </w:r>
    </w:p>
    <w:p w14:paraId="69B8D04F" w14:textId="77777777" w:rsidR="006938E0" w:rsidRDefault="006938E0" w:rsidP="006938E0">
      <w:pPr>
        <w:pStyle w:val="ListParagraph"/>
        <w:numPr>
          <w:ilvl w:val="0"/>
          <w:numId w:val="37"/>
        </w:numPr>
        <w:spacing w:after="60"/>
        <w:contextualSpacing w:val="0"/>
      </w:pPr>
      <w:r>
        <w:t>[no comment]</w:t>
      </w:r>
    </w:p>
    <w:p w14:paraId="721C5E82" w14:textId="77777777" w:rsidR="002D512F" w:rsidRDefault="006938E0" w:rsidP="003E6E6F">
      <w:pPr>
        <w:pStyle w:val="ListParagraph"/>
        <w:numPr>
          <w:ilvl w:val="0"/>
          <w:numId w:val="37"/>
        </w:numPr>
        <w:spacing w:after="60"/>
        <w:contextualSpacing w:val="0"/>
      </w:pPr>
      <w:r>
        <w:t>No.</w:t>
      </w:r>
    </w:p>
    <w:p w14:paraId="45628C13" w14:textId="77777777" w:rsidR="00866892" w:rsidRDefault="00866892" w:rsidP="00866892">
      <w:pPr>
        <w:pStyle w:val="ListParagraph"/>
        <w:numPr>
          <w:ilvl w:val="0"/>
          <w:numId w:val="37"/>
        </w:numPr>
        <w:spacing w:after="60"/>
        <w:contextualSpacing w:val="0"/>
      </w:pPr>
      <w:r>
        <w:t>[no comment]</w:t>
      </w:r>
    </w:p>
    <w:p w14:paraId="70A48FA3" w14:textId="77777777" w:rsidR="00866892" w:rsidRDefault="00866892" w:rsidP="00866892">
      <w:pPr>
        <w:pStyle w:val="ListParagraph"/>
        <w:numPr>
          <w:ilvl w:val="0"/>
          <w:numId w:val="37"/>
        </w:numPr>
        <w:spacing w:after="60"/>
        <w:contextualSpacing w:val="0"/>
      </w:pPr>
      <w:r>
        <w:t>[no comment]</w:t>
      </w:r>
    </w:p>
    <w:p w14:paraId="74275F24" w14:textId="77777777" w:rsidR="006938E0" w:rsidRDefault="00E55DCB" w:rsidP="003E6E6F">
      <w:pPr>
        <w:pStyle w:val="ListParagraph"/>
        <w:numPr>
          <w:ilvl w:val="0"/>
          <w:numId w:val="37"/>
        </w:numPr>
        <w:spacing w:after="60"/>
        <w:contextualSpacing w:val="0"/>
      </w:pPr>
      <w:r>
        <w:t>All sessions are very useful.</w:t>
      </w:r>
    </w:p>
    <w:p w14:paraId="2579DCE5" w14:textId="77777777" w:rsidR="00E55DCB" w:rsidRDefault="00E55DCB" w:rsidP="00E55DCB">
      <w:pPr>
        <w:pStyle w:val="ListParagraph"/>
        <w:numPr>
          <w:ilvl w:val="0"/>
          <w:numId w:val="37"/>
        </w:numPr>
        <w:spacing w:after="60"/>
        <w:contextualSpacing w:val="0"/>
      </w:pPr>
      <w:r>
        <w:t>[no comment]</w:t>
      </w:r>
    </w:p>
    <w:p w14:paraId="4F1BF78F" w14:textId="77777777" w:rsidR="00162647" w:rsidRDefault="00162647" w:rsidP="00162647">
      <w:pPr>
        <w:pStyle w:val="ListParagraph"/>
        <w:numPr>
          <w:ilvl w:val="0"/>
          <w:numId w:val="37"/>
        </w:numPr>
        <w:spacing w:after="60"/>
        <w:contextualSpacing w:val="0"/>
      </w:pPr>
      <w:r>
        <w:t>[no comment]</w:t>
      </w:r>
    </w:p>
    <w:p w14:paraId="7EF515E4" w14:textId="77777777" w:rsidR="00F9176C" w:rsidRPr="00F515D4" w:rsidRDefault="00F9176C" w:rsidP="00223AE4"/>
    <w:p w14:paraId="1B55D014" w14:textId="77777777" w:rsidR="00A57D6E" w:rsidRDefault="00F9176C" w:rsidP="00223AE4">
      <w:r>
        <w:t xml:space="preserve">Last under </w:t>
      </w:r>
      <w:r w:rsidRPr="00F9176C">
        <w:rPr>
          <w:i/>
        </w:rPr>
        <w:t>Content</w:t>
      </w:r>
      <w:r>
        <w:t>, the form asks ‘</w:t>
      </w:r>
      <w:r w:rsidRPr="00F9176C">
        <w:rPr>
          <w:i/>
        </w:rPr>
        <w:t>Was there anything not included in the workshop that needs to be?  If so, what is it?</w:t>
      </w:r>
      <w:r>
        <w:t xml:space="preserve">’  </w:t>
      </w:r>
      <w:r w:rsidR="002208D5">
        <w:t>Comments were:</w:t>
      </w:r>
    </w:p>
    <w:p w14:paraId="461C59AB" w14:textId="77777777" w:rsidR="002208D5" w:rsidRDefault="00872C91" w:rsidP="002208D5">
      <w:pPr>
        <w:pStyle w:val="ListParagraph"/>
        <w:numPr>
          <w:ilvl w:val="0"/>
          <w:numId w:val="38"/>
        </w:numPr>
        <w:spacing w:after="60"/>
        <w:contextualSpacing w:val="0"/>
      </w:pPr>
      <w:r>
        <w:t>Nothing particular</w:t>
      </w:r>
      <w:r w:rsidR="002208D5">
        <w:t>.</w:t>
      </w:r>
    </w:p>
    <w:p w14:paraId="48A8DD1F" w14:textId="77777777" w:rsidR="00872C91" w:rsidRDefault="00872C91" w:rsidP="002208D5">
      <w:pPr>
        <w:pStyle w:val="ListParagraph"/>
        <w:numPr>
          <w:ilvl w:val="0"/>
          <w:numId w:val="38"/>
        </w:numPr>
        <w:spacing w:after="60"/>
        <w:contextualSpacing w:val="0"/>
      </w:pPr>
      <w:r>
        <w:t>None.</w:t>
      </w:r>
    </w:p>
    <w:p w14:paraId="1137CC9A" w14:textId="77777777" w:rsidR="00BE3600" w:rsidRDefault="00BE3600" w:rsidP="00BE3600">
      <w:pPr>
        <w:pStyle w:val="ListParagraph"/>
        <w:numPr>
          <w:ilvl w:val="0"/>
          <w:numId w:val="38"/>
        </w:numPr>
        <w:spacing w:after="60"/>
        <w:contextualSpacing w:val="0"/>
      </w:pPr>
      <w:r>
        <w:t>[no comment]</w:t>
      </w:r>
    </w:p>
    <w:p w14:paraId="24B0D75C" w14:textId="77777777" w:rsidR="00B15A4E" w:rsidRDefault="00BE3600" w:rsidP="002208D5">
      <w:pPr>
        <w:pStyle w:val="ListParagraph"/>
        <w:numPr>
          <w:ilvl w:val="0"/>
          <w:numId w:val="38"/>
        </w:numPr>
        <w:spacing w:after="60"/>
        <w:contextualSpacing w:val="0"/>
      </w:pPr>
      <w:r>
        <w:t>Most of the things were included.</w:t>
      </w:r>
    </w:p>
    <w:p w14:paraId="2F42ACBB" w14:textId="77777777" w:rsidR="002D512F" w:rsidRDefault="002D512F" w:rsidP="002D512F">
      <w:pPr>
        <w:pStyle w:val="ListParagraph"/>
        <w:numPr>
          <w:ilvl w:val="0"/>
          <w:numId w:val="38"/>
        </w:numPr>
        <w:spacing w:after="60"/>
        <w:contextualSpacing w:val="0"/>
      </w:pPr>
      <w:r>
        <w:t>[no comment]</w:t>
      </w:r>
    </w:p>
    <w:p w14:paraId="2BE94047" w14:textId="77777777" w:rsidR="002D512F" w:rsidRDefault="002D512F" w:rsidP="002D512F">
      <w:pPr>
        <w:pStyle w:val="ListParagraph"/>
        <w:numPr>
          <w:ilvl w:val="0"/>
          <w:numId w:val="38"/>
        </w:numPr>
        <w:spacing w:after="60"/>
        <w:contextualSpacing w:val="0"/>
      </w:pPr>
      <w:r>
        <w:t>[no comment]</w:t>
      </w:r>
    </w:p>
    <w:p w14:paraId="2E539C11" w14:textId="77777777" w:rsidR="006938E0" w:rsidRDefault="006938E0" w:rsidP="006938E0">
      <w:pPr>
        <w:pStyle w:val="ListParagraph"/>
        <w:numPr>
          <w:ilvl w:val="0"/>
          <w:numId w:val="38"/>
        </w:numPr>
        <w:spacing w:after="60"/>
        <w:contextualSpacing w:val="0"/>
      </w:pPr>
      <w:r>
        <w:t>[no comment]</w:t>
      </w:r>
    </w:p>
    <w:p w14:paraId="5896FB76" w14:textId="77777777" w:rsidR="00BE3600" w:rsidRDefault="006938E0" w:rsidP="002208D5">
      <w:pPr>
        <w:pStyle w:val="ListParagraph"/>
        <w:numPr>
          <w:ilvl w:val="0"/>
          <w:numId w:val="38"/>
        </w:numPr>
        <w:spacing w:after="60"/>
        <w:contextualSpacing w:val="0"/>
      </w:pPr>
      <w:r>
        <w:t>No.</w:t>
      </w:r>
    </w:p>
    <w:p w14:paraId="3339BC0E" w14:textId="77777777" w:rsidR="00866892" w:rsidRDefault="00866892" w:rsidP="00866892">
      <w:pPr>
        <w:pStyle w:val="ListParagraph"/>
        <w:numPr>
          <w:ilvl w:val="0"/>
          <w:numId w:val="38"/>
        </w:numPr>
        <w:spacing w:after="60"/>
        <w:contextualSpacing w:val="0"/>
      </w:pPr>
      <w:r>
        <w:t>No.</w:t>
      </w:r>
    </w:p>
    <w:p w14:paraId="48F024ED" w14:textId="77777777" w:rsidR="00866892" w:rsidRDefault="00866892" w:rsidP="00866892">
      <w:pPr>
        <w:pStyle w:val="ListParagraph"/>
        <w:numPr>
          <w:ilvl w:val="0"/>
          <w:numId w:val="38"/>
        </w:numPr>
        <w:spacing w:after="60"/>
        <w:contextualSpacing w:val="0"/>
      </w:pPr>
      <w:r>
        <w:t>[no comment]</w:t>
      </w:r>
    </w:p>
    <w:p w14:paraId="3FC568A5" w14:textId="77777777" w:rsidR="006938E0" w:rsidRDefault="00E55DCB" w:rsidP="002208D5">
      <w:pPr>
        <w:pStyle w:val="ListParagraph"/>
        <w:numPr>
          <w:ilvl w:val="0"/>
          <w:numId w:val="38"/>
        </w:numPr>
        <w:spacing w:after="60"/>
        <w:contextualSpacing w:val="0"/>
      </w:pPr>
      <w:r>
        <w:t>Included everything about LEGS.</w:t>
      </w:r>
    </w:p>
    <w:p w14:paraId="134C65E6" w14:textId="77777777" w:rsidR="00E55DCB" w:rsidRDefault="00E55DCB" w:rsidP="00E55DCB">
      <w:pPr>
        <w:pStyle w:val="ListParagraph"/>
        <w:numPr>
          <w:ilvl w:val="0"/>
          <w:numId w:val="38"/>
        </w:numPr>
        <w:spacing w:after="60"/>
        <w:contextualSpacing w:val="0"/>
      </w:pPr>
      <w:r>
        <w:t>[no comment]</w:t>
      </w:r>
    </w:p>
    <w:p w14:paraId="74EDE7DE" w14:textId="77777777" w:rsidR="00162647" w:rsidRDefault="00162647" w:rsidP="00162647">
      <w:pPr>
        <w:pStyle w:val="ListParagraph"/>
        <w:numPr>
          <w:ilvl w:val="0"/>
          <w:numId w:val="38"/>
        </w:numPr>
        <w:spacing w:after="60"/>
        <w:contextualSpacing w:val="0"/>
      </w:pPr>
      <w:r>
        <w:t>[no comment]</w:t>
      </w:r>
    </w:p>
    <w:p w14:paraId="65E51C25" w14:textId="77777777" w:rsidR="002208D5" w:rsidRDefault="002208D5" w:rsidP="00223AE4"/>
    <w:p w14:paraId="217591E2" w14:textId="77777777" w:rsidR="002208D5" w:rsidRDefault="002208D5" w:rsidP="00223AE4"/>
    <w:p w14:paraId="366A47CB" w14:textId="77777777" w:rsidR="00A57D6E" w:rsidRDefault="00A57D6E" w:rsidP="00223AE4">
      <w:pPr>
        <w:pStyle w:val="Heading2"/>
      </w:pPr>
      <w:bookmarkStart w:id="6" w:name="_Toc359918025"/>
      <w:r>
        <w:t>Satisfaction</w:t>
      </w:r>
      <w:bookmarkEnd w:id="6"/>
    </w:p>
    <w:p w14:paraId="26511588" w14:textId="77777777" w:rsidR="00F9176C" w:rsidRPr="00F9176C" w:rsidRDefault="00F9176C" w:rsidP="00223AE4">
      <w:r>
        <w:t>The form asks, ‘</w:t>
      </w:r>
      <w:r w:rsidRPr="00F9176C">
        <w:rPr>
          <w:i/>
        </w:rPr>
        <w:t>Overall, how would you rate this course</w:t>
      </w:r>
      <w:r w:rsidR="00162140">
        <w:rPr>
          <w:i/>
        </w:rPr>
        <w:t>?</w:t>
      </w:r>
      <w:r>
        <w:t xml:space="preserve">  The </w:t>
      </w:r>
      <w:r w:rsidR="00072FF7">
        <w:t>response was</w:t>
      </w:r>
      <w:r>
        <w:t>:</w:t>
      </w:r>
    </w:p>
    <w:p w14:paraId="0FB3D3A2" w14:textId="77777777" w:rsidR="00A57D6E" w:rsidRDefault="00A57D6E" w:rsidP="00223AE4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20"/>
        <w:gridCol w:w="1080"/>
        <w:gridCol w:w="540"/>
        <w:gridCol w:w="1260"/>
        <w:gridCol w:w="540"/>
        <w:gridCol w:w="900"/>
        <w:gridCol w:w="540"/>
        <w:gridCol w:w="900"/>
        <w:gridCol w:w="540"/>
      </w:tblGrid>
      <w:tr w:rsidR="00A57D6E" w14:paraId="3F5FC9E9" w14:textId="77777777" w:rsidTr="00DD13AC">
        <w:tc>
          <w:tcPr>
            <w:tcW w:w="2520" w:type="dxa"/>
          </w:tcPr>
          <w:p w14:paraId="00CA9D6F" w14:textId="77777777" w:rsidR="00A57D6E" w:rsidRPr="00A57D6E" w:rsidRDefault="00F9176C" w:rsidP="00223AE4">
            <w:pPr>
              <w:rPr>
                <w:i/>
              </w:rPr>
            </w:pPr>
            <w:r>
              <w:rPr>
                <w:b/>
                <w:i/>
              </w:rPr>
              <w:t>Satisfaction evaluation</w:t>
            </w:r>
            <w:r w:rsidR="00A57D6E" w:rsidRPr="00A57D6E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14:paraId="78066BE9" w14:textId="77777777" w:rsidR="00A57D6E" w:rsidRDefault="00A57D6E" w:rsidP="00223AE4">
            <w:pPr>
              <w:jc w:val="right"/>
            </w:pPr>
            <w:r>
              <w:t>Poor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B984" w14:textId="77777777" w:rsidR="00427B96" w:rsidRDefault="00427B96" w:rsidP="00223AE4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64E7C34F" w14:textId="77777777" w:rsidR="00A57D6E" w:rsidRDefault="00A57D6E" w:rsidP="00223AE4">
            <w:pPr>
              <w:jc w:val="right"/>
            </w:pPr>
            <w:r>
              <w:t>Adequate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9D0B" w14:textId="77777777" w:rsidR="00A57D6E" w:rsidRDefault="00427B96" w:rsidP="00223AE4">
            <w:pPr>
              <w:jc w:val="right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26185AF" w14:textId="77777777" w:rsidR="00A57D6E" w:rsidRDefault="00A57D6E" w:rsidP="00223AE4">
            <w:pPr>
              <w:jc w:val="right"/>
            </w:pPr>
            <w:r>
              <w:t>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0D9" w14:textId="77777777" w:rsidR="00A57D6E" w:rsidRDefault="00162647" w:rsidP="00223AE4">
            <w:pPr>
              <w:jc w:val="right"/>
            </w:pPr>
            <w:r>
              <w:t>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48B9B7D" w14:textId="77777777" w:rsidR="00A57D6E" w:rsidRDefault="00A57D6E" w:rsidP="00223AE4">
            <w:pPr>
              <w:jc w:val="right"/>
            </w:pPr>
            <w:r>
              <w:t>Very good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F44" w14:textId="77777777" w:rsidR="00A57D6E" w:rsidRDefault="003A1CC9" w:rsidP="00223AE4">
            <w:pPr>
              <w:jc w:val="right"/>
            </w:pPr>
            <w:r>
              <w:t>1</w:t>
            </w:r>
            <w:r w:rsidR="00162647">
              <w:t>3</w:t>
            </w:r>
          </w:p>
        </w:tc>
      </w:tr>
    </w:tbl>
    <w:p w14:paraId="58D1D10D" w14:textId="77777777" w:rsidR="00A57D6E" w:rsidRDefault="00A57D6E" w:rsidP="00223AE4"/>
    <w:p w14:paraId="044DBEA9" w14:textId="77777777" w:rsidR="00A57D6E" w:rsidRDefault="00880F3A" w:rsidP="00223AE4">
      <w:r w:rsidRPr="00880F3A">
        <w:t>In response to ‘</w:t>
      </w:r>
      <w:r w:rsidRPr="00880F3A">
        <w:rPr>
          <w:i/>
        </w:rPr>
        <w:t>Any</w:t>
      </w:r>
      <w:r w:rsidR="00A57D6E" w:rsidRPr="00880F3A">
        <w:rPr>
          <w:i/>
        </w:rPr>
        <w:t xml:space="preserve"> further comments</w:t>
      </w:r>
      <w:r w:rsidRPr="00880F3A">
        <w:t xml:space="preserve">’, </w:t>
      </w:r>
      <w:r w:rsidR="00162140">
        <w:t>comments were:</w:t>
      </w:r>
    </w:p>
    <w:p w14:paraId="35981231" w14:textId="77777777" w:rsidR="00880F3A" w:rsidRDefault="00880F3A" w:rsidP="00223AE4"/>
    <w:p w14:paraId="25FEAF81" w14:textId="77777777" w:rsidR="00072FF7" w:rsidRDefault="005170B8" w:rsidP="00072FF7">
      <w:pPr>
        <w:pStyle w:val="ListParagraph"/>
        <w:numPr>
          <w:ilvl w:val="0"/>
          <w:numId w:val="39"/>
        </w:numPr>
        <w:spacing w:after="60"/>
        <w:contextualSpacing w:val="0"/>
      </w:pPr>
      <w:r>
        <w:t>N</w:t>
      </w:r>
      <w:r w:rsidR="00072FF7">
        <w:t xml:space="preserve">o </w:t>
      </w:r>
      <w:r>
        <w:t>particular comment.</w:t>
      </w:r>
    </w:p>
    <w:p w14:paraId="369FA934" w14:textId="77777777" w:rsidR="005170B8" w:rsidRDefault="00FB1C76" w:rsidP="00072FF7">
      <w:pPr>
        <w:pStyle w:val="ListParagraph"/>
        <w:numPr>
          <w:ilvl w:val="0"/>
          <w:numId w:val="39"/>
        </w:numPr>
        <w:spacing w:after="60"/>
        <w:contextualSpacing w:val="0"/>
      </w:pPr>
      <w:r>
        <w:t xml:space="preserve">Now lots of homework to do, got some “pressure” to do well </w:t>
      </w:r>
      <w:r w:rsidRPr="00FB1C76">
        <w:t>☺</w:t>
      </w:r>
    </w:p>
    <w:p w14:paraId="262AF25B" w14:textId="77777777" w:rsidR="00FB1C76" w:rsidRDefault="00607995" w:rsidP="00072FF7">
      <w:pPr>
        <w:pStyle w:val="ListParagraph"/>
        <w:numPr>
          <w:ilvl w:val="0"/>
          <w:numId w:val="39"/>
        </w:numPr>
        <w:spacing w:after="60"/>
        <w:contextualSpacing w:val="0"/>
      </w:pPr>
      <w:r>
        <w:t>Thanks again for the great training.</w:t>
      </w:r>
    </w:p>
    <w:p w14:paraId="58A044F4" w14:textId="77777777" w:rsidR="00607995" w:rsidRDefault="00607995" w:rsidP="00607995">
      <w:pPr>
        <w:pStyle w:val="ListParagraph"/>
        <w:numPr>
          <w:ilvl w:val="0"/>
          <w:numId w:val="39"/>
        </w:numPr>
        <w:spacing w:after="60"/>
        <w:contextualSpacing w:val="0"/>
      </w:pPr>
      <w:r>
        <w:t>[no comment]</w:t>
      </w:r>
    </w:p>
    <w:p w14:paraId="178231D0" w14:textId="77777777" w:rsidR="002E6837" w:rsidRDefault="002E6837" w:rsidP="002E6837">
      <w:pPr>
        <w:pStyle w:val="ListParagraph"/>
        <w:numPr>
          <w:ilvl w:val="0"/>
          <w:numId w:val="39"/>
        </w:numPr>
        <w:spacing w:after="60"/>
        <w:contextualSpacing w:val="0"/>
      </w:pPr>
      <w:r>
        <w:t>[no comment]</w:t>
      </w:r>
    </w:p>
    <w:p w14:paraId="78BDC4FC" w14:textId="77777777" w:rsidR="00607995" w:rsidRDefault="00607995" w:rsidP="00072FF7">
      <w:pPr>
        <w:pStyle w:val="ListParagraph"/>
        <w:numPr>
          <w:ilvl w:val="0"/>
          <w:numId w:val="39"/>
        </w:numPr>
        <w:spacing w:after="60"/>
        <w:contextualSpacing w:val="0"/>
      </w:pPr>
      <w:r>
        <w:t>No.</w:t>
      </w:r>
    </w:p>
    <w:p w14:paraId="233B023E" w14:textId="77777777" w:rsidR="002E6837" w:rsidRDefault="002E6837" w:rsidP="002E6837">
      <w:pPr>
        <w:pStyle w:val="ListParagraph"/>
        <w:numPr>
          <w:ilvl w:val="0"/>
          <w:numId w:val="39"/>
        </w:numPr>
        <w:spacing w:after="60"/>
        <w:contextualSpacing w:val="0"/>
      </w:pPr>
      <w:r>
        <w:t>[no comment]</w:t>
      </w:r>
    </w:p>
    <w:p w14:paraId="29D1C065" w14:textId="77777777" w:rsidR="00607995" w:rsidRDefault="005F764D" w:rsidP="00072FF7">
      <w:pPr>
        <w:pStyle w:val="ListParagraph"/>
        <w:numPr>
          <w:ilvl w:val="0"/>
          <w:numId w:val="39"/>
        </w:numPr>
        <w:spacing w:after="60"/>
        <w:contextualSpacing w:val="0"/>
      </w:pPr>
      <w:r>
        <w:t>No.</w:t>
      </w:r>
    </w:p>
    <w:p w14:paraId="6ECE9B2F" w14:textId="77777777" w:rsidR="005F764D" w:rsidRDefault="005F764D" w:rsidP="00072FF7">
      <w:pPr>
        <w:pStyle w:val="ListParagraph"/>
        <w:numPr>
          <w:ilvl w:val="0"/>
          <w:numId w:val="39"/>
        </w:numPr>
        <w:spacing w:after="60"/>
        <w:contextualSpacing w:val="0"/>
      </w:pPr>
      <w:r>
        <w:t>No, please conduct more training for Mongolians.</w:t>
      </w:r>
    </w:p>
    <w:p w14:paraId="072458A2" w14:textId="77777777" w:rsidR="009E6B92" w:rsidRDefault="009E6B92" w:rsidP="009E6B92">
      <w:pPr>
        <w:pStyle w:val="ListParagraph"/>
        <w:numPr>
          <w:ilvl w:val="0"/>
          <w:numId w:val="39"/>
        </w:numPr>
        <w:spacing w:after="60"/>
        <w:contextualSpacing w:val="0"/>
      </w:pPr>
      <w:r>
        <w:t>[no comment]</w:t>
      </w:r>
    </w:p>
    <w:p w14:paraId="1868EA63" w14:textId="77777777" w:rsidR="005F764D" w:rsidRDefault="009E6B92" w:rsidP="00072FF7">
      <w:pPr>
        <w:pStyle w:val="ListParagraph"/>
        <w:numPr>
          <w:ilvl w:val="0"/>
          <w:numId w:val="39"/>
        </w:numPr>
        <w:spacing w:after="60"/>
        <w:contextualSpacing w:val="0"/>
      </w:pPr>
      <w:r>
        <w:t>I am very much satisfied with this course.</w:t>
      </w:r>
    </w:p>
    <w:p w14:paraId="0BF49FE6" w14:textId="77777777" w:rsidR="009E6B92" w:rsidRDefault="009E6B92" w:rsidP="00072FF7">
      <w:pPr>
        <w:pStyle w:val="ListParagraph"/>
        <w:numPr>
          <w:ilvl w:val="0"/>
          <w:numId w:val="39"/>
        </w:numPr>
        <w:spacing w:after="60"/>
        <w:contextualSpacing w:val="0"/>
      </w:pPr>
      <w:r>
        <w:t>A half day sightseeing tour.</w:t>
      </w:r>
    </w:p>
    <w:p w14:paraId="42A6FC6B" w14:textId="77777777" w:rsidR="009E6B92" w:rsidRDefault="00CF4F46" w:rsidP="00072FF7">
      <w:pPr>
        <w:pStyle w:val="ListParagraph"/>
        <w:numPr>
          <w:ilvl w:val="0"/>
          <w:numId w:val="39"/>
        </w:numPr>
        <w:spacing w:after="60"/>
        <w:contextualSpacing w:val="0"/>
      </w:pPr>
      <w:r>
        <w:t>David and Emma, Ashish, please keep in touch with us for further trainings by different organisations and our next cooperation.</w:t>
      </w:r>
    </w:p>
    <w:p w14:paraId="1B2E61C0" w14:textId="77777777" w:rsidR="00072FF7" w:rsidRDefault="00072FF7" w:rsidP="00223AE4"/>
    <w:p w14:paraId="5D68C429" w14:textId="77777777" w:rsidR="00072FF7" w:rsidRDefault="00072FF7" w:rsidP="00223AE4"/>
    <w:p w14:paraId="173A48B1" w14:textId="77777777" w:rsidR="00880F3A" w:rsidRDefault="00880F3A" w:rsidP="00223AE4">
      <w:r>
        <w:t>Finally, the form asks, ‘</w:t>
      </w:r>
      <w:r w:rsidRPr="00880F3A">
        <w:rPr>
          <w:i/>
        </w:rPr>
        <w:t>Tell us in one word how you would describe this training</w:t>
      </w:r>
      <w:r>
        <w:t xml:space="preserve">’.  The replies are </w:t>
      </w:r>
      <w:r w:rsidR="00E56EAA">
        <w:t>all</w:t>
      </w:r>
      <w:r>
        <w:t xml:space="preserve"> positive</w:t>
      </w:r>
      <w:r w:rsidR="00E56EAA">
        <w:t>:</w:t>
      </w:r>
    </w:p>
    <w:p w14:paraId="32036214" w14:textId="77777777" w:rsidR="00072FF7" w:rsidRDefault="00072FF7" w:rsidP="00223AE4"/>
    <w:p w14:paraId="46D66073" w14:textId="77777777" w:rsidR="00072FF7" w:rsidRDefault="005170B8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Very important</w:t>
      </w:r>
    </w:p>
    <w:p w14:paraId="293EE4AF" w14:textId="77777777" w:rsidR="005170B8" w:rsidRDefault="00607995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Opportunity</w:t>
      </w:r>
    </w:p>
    <w:p w14:paraId="6CD7DD4C" w14:textId="77777777" w:rsidR="00607995" w:rsidRDefault="00607995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Useful</w:t>
      </w:r>
    </w:p>
    <w:p w14:paraId="305190A4" w14:textId="77777777" w:rsidR="00607995" w:rsidRDefault="00607995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Successful</w:t>
      </w:r>
    </w:p>
    <w:p w14:paraId="4426A9F0" w14:textId="77777777" w:rsidR="00607995" w:rsidRDefault="00607995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Wonderful.  Very useful.</w:t>
      </w:r>
    </w:p>
    <w:p w14:paraId="1A52252C" w14:textId="77777777" w:rsidR="00607995" w:rsidRDefault="00607995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Amazing</w:t>
      </w:r>
    </w:p>
    <w:p w14:paraId="5C68B950" w14:textId="77777777" w:rsidR="00607995" w:rsidRDefault="002E6837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Useful</w:t>
      </w:r>
    </w:p>
    <w:p w14:paraId="389A11F9" w14:textId="77777777" w:rsidR="002E6837" w:rsidRDefault="005F764D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Excellent</w:t>
      </w:r>
    </w:p>
    <w:p w14:paraId="09B0441E" w14:textId="77777777" w:rsidR="005F764D" w:rsidRDefault="005F764D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Wonderful!!!</w:t>
      </w:r>
    </w:p>
    <w:p w14:paraId="4A31F163" w14:textId="77777777" w:rsidR="005F764D" w:rsidRDefault="009E6B92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Great</w:t>
      </w:r>
    </w:p>
    <w:p w14:paraId="79064F88" w14:textId="77777777" w:rsidR="009E6B92" w:rsidRDefault="009E6B92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Wonderful</w:t>
      </w:r>
    </w:p>
    <w:p w14:paraId="02261C2E" w14:textId="77777777" w:rsidR="009E6B92" w:rsidRDefault="009E6B92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Creative</w:t>
      </w:r>
    </w:p>
    <w:p w14:paraId="0B13C949" w14:textId="77777777" w:rsidR="009E6B92" w:rsidRDefault="00CF4F46" w:rsidP="00072FF7">
      <w:pPr>
        <w:pStyle w:val="ListParagraph"/>
        <w:numPr>
          <w:ilvl w:val="0"/>
          <w:numId w:val="40"/>
        </w:numPr>
        <w:spacing w:after="60"/>
        <w:contextualSpacing w:val="0"/>
      </w:pPr>
      <w:r>
        <w:t>Efficient</w:t>
      </w:r>
    </w:p>
    <w:p w14:paraId="111DAE52" w14:textId="77777777" w:rsidR="00072FF7" w:rsidRDefault="00072FF7" w:rsidP="00223AE4"/>
    <w:p w14:paraId="3AB53E1F" w14:textId="77777777" w:rsidR="00D201FC" w:rsidRDefault="00D201FC" w:rsidP="00223AE4"/>
    <w:p w14:paraId="561CFAA6" w14:textId="77777777" w:rsidR="006B3433" w:rsidRDefault="006B3433" w:rsidP="00223AE4"/>
    <w:p w14:paraId="30C88A1F" w14:textId="77777777" w:rsidR="00F0295C" w:rsidRDefault="00F0295C" w:rsidP="0078576B">
      <w:pPr>
        <w:jc w:val="center"/>
        <w:rPr>
          <w:rFonts w:ascii="Arial" w:hAnsi="Arial" w:cs="Arial"/>
          <w:b/>
        </w:rPr>
      </w:pPr>
    </w:p>
    <w:sectPr w:rsidR="00F0295C" w:rsidSect="0037025F">
      <w:headerReference w:type="default" r:id="rId17"/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73C6" w14:textId="77777777" w:rsidR="00AA07C5" w:rsidRDefault="00AA07C5" w:rsidP="000B1DFA">
      <w:r>
        <w:separator/>
      </w:r>
    </w:p>
  </w:endnote>
  <w:endnote w:type="continuationSeparator" w:id="0">
    <w:p w14:paraId="7841C57D" w14:textId="77777777" w:rsidR="00AA07C5" w:rsidRDefault="00AA07C5" w:rsidP="000B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8246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464597C" w14:textId="0E99A911" w:rsidR="003F49E6" w:rsidRDefault="003F49E6">
            <w:pPr>
              <w:pStyle w:val="Footer"/>
              <w:jc w:val="center"/>
            </w:pPr>
            <w:r>
              <w:rPr>
                <w:sz w:val="18"/>
                <w:szCs w:val="18"/>
              </w:rPr>
              <w:t>p</w:t>
            </w:r>
            <w:r w:rsidRPr="00CB28F6">
              <w:rPr>
                <w:sz w:val="18"/>
                <w:szCs w:val="18"/>
              </w:rPr>
              <w:t xml:space="preserve">age </w:t>
            </w:r>
            <w:r w:rsidRPr="00CB28F6">
              <w:rPr>
                <w:b/>
                <w:sz w:val="18"/>
                <w:szCs w:val="18"/>
              </w:rPr>
              <w:fldChar w:fldCharType="begin"/>
            </w:r>
            <w:r w:rsidRPr="00CB28F6">
              <w:rPr>
                <w:b/>
                <w:sz w:val="18"/>
                <w:szCs w:val="18"/>
              </w:rPr>
              <w:instrText xml:space="preserve"> PAGE </w:instrText>
            </w:r>
            <w:r w:rsidRPr="00CB28F6">
              <w:rPr>
                <w:b/>
                <w:sz w:val="18"/>
                <w:szCs w:val="18"/>
              </w:rPr>
              <w:fldChar w:fldCharType="separate"/>
            </w:r>
            <w:r w:rsidR="00F36E33">
              <w:rPr>
                <w:b/>
                <w:noProof/>
                <w:sz w:val="18"/>
                <w:szCs w:val="18"/>
              </w:rPr>
              <w:t>1</w:t>
            </w:r>
            <w:r w:rsidRPr="00CB28F6">
              <w:rPr>
                <w:b/>
                <w:sz w:val="18"/>
                <w:szCs w:val="18"/>
              </w:rPr>
              <w:fldChar w:fldCharType="end"/>
            </w:r>
            <w:r w:rsidRPr="00CB28F6">
              <w:rPr>
                <w:sz w:val="18"/>
                <w:szCs w:val="18"/>
              </w:rPr>
              <w:t xml:space="preserve"> of </w:t>
            </w:r>
            <w:r w:rsidRPr="00CB28F6">
              <w:rPr>
                <w:b/>
                <w:sz w:val="18"/>
                <w:szCs w:val="18"/>
              </w:rPr>
              <w:fldChar w:fldCharType="begin"/>
            </w:r>
            <w:r w:rsidRPr="00CB28F6">
              <w:rPr>
                <w:b/>
                <w:sz w:val="18"/>
                <w:szCs w:val="18"/>
              </w:rPr>
              <w:instrText xml:space="preserve"> NUMPAGES  </w:instrText>
            </w:r>
            <w:r w:rsidRPr="00CB28F6">
              <w:rPr>
                <w:b/>
                <w:sz w:val="18"/>
                <w:szCs w:val="18"/>
              </w:rPr>
              <w:fldChar w:fldCharType="separate"/>
            </w:r>
            <w:r w:rsidR="00F36E33">
              <w:rPr>
                <w:b/>
                <w:noProof/>
                <w:sz w:val="18"/>
                <w:szCs w:val="18"/>
              </w:rPr>
              <w:t>1</w:t>
            </w:r>
            <w:r w:rsidRPr="00CB28F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08C9AB3D" w14:textId="77777777" w:rsidR="003F49E6" w:rsidRDefault="003F4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92228" w14:textId="77777777" w:rsidR="00AA07C5" w:rsidRDefault="00AA07C5" w:rsidP="000B1DFA">
      <w:r>
        <w:separator/>
      </w:r>
    </w:p>
  </w:footnote>
  <w:footnote w:type="continuationSeparator" w:id="0">
    <w:p w14:paraId="05955F8F" w14:textId="77777777" w:rsidR="00AA07C5" w:rsidRDefault="00AA07C5" w:rsidP="000B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alias w:val="Title"/>
      <w:id w:val="77547040"/>
      <w:placeholder>
        <w:docPart w:val="03F345F6B0EC49C98E352C204800B41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73DD948" w14:textId="77777777" w:rsidR="003F49E6" w:rsidRPr="000B1DFA" w:rsidRDefault="003F49E6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sz w:val="18"/>
          </w:rPr>
        </w:pPr>
        <w:r>
          <w:rPr>
            <w:sz w:val="18"/>
          </w:rPr>
          <w:t xml:space="preserve">Mongolia:  LEGS </w:t>
        </w:r>
        <w:r w:rsidRPr="000B1DFA">
          <w:rPr>
            <w:sz w:val="18"/>
          </w:rPr>
          <w:t>Training-of-Tra</w:t>
        </w:r>
        <w:r>
          <w:rPr>
            <w:sz w:val="18"/>
          </w:rPr>
          <w:t>i</w:t>
        </w:r>
        <w:r w:rsidRPr="000B1DFA">
          <w:rPr>
            <w:sz w:val="18"/>
          </w:rPr>
          <w:t>ners</w:t>
        </w:r>
        <w:r w:rsidR="0037025F">
          <w:rPr>
            <w:sz w:val="18"/>
          </w:rPr>
          <w:t xml:space="preserve">, </w:t>
        </w:r>
        <w:r>
          <w:rPr>
            <w:sz w:val="18"/>
          </w:rPr>
          <w:t>June 2013</w:t>
        </w:r>
      </w:p>
    </w:sdtContent>
  </w:sdt>
  <w:p w14:paraId="3AC55F5F" w14:textId="77777777" w:rsidR="003F49E6" w:rsidRDefault="003F49E6">
    <w:pPr>
      <w:pStyle w:val="Header"/>
      <w:pBdr>
        <w:between w:val="single" w:sz="4" w:space="1" w:color="4F81BD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745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585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F219D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35073A"/>
    <w:multiLevelType w:val="hybridMultilevel"/>
    <w:tmpl w:val="D436D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546C"/>
    <w:multiLevelType w:val="hybridMultilevel"/>
    <w:tmpl w:val="148A7B10"/>
    <w:lvl w:ilvl="0" w:tplc="2430B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D088C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340C74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256109B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DA7966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58F34EB"/>
    <w:multiLevelType w:val="hybridMultilevel"/>
    <w:tmpl w:val="BA60A51C"/>
    <w:lvl w:ilvl="0" w:tplc="4962CA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8187A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8022D89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8412A55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BF9463B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E7657F2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B072D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A424EE"/>
    <w:multiLevelType w:val="hybridMultilevel"/>
    <w:tmpl w:val="114CE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BE40F0"/>
    <w:multiLevelType w:val="hybridMultilevel"/>
    <w:tmpl w:val="F4DAD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B0AA1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1670827"/>
    <w:multiLevelType w:val="hybridMultilevel"/>
    <w:tmpl w:val="8CD89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FF695E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89C725C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9346B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7F5F05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7E2175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50E00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0690D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A565ADF"/>
    <w:multiLevelType w:val="hybridMultilevel"/>
    <w:tmpl w:val="15C8F4EE"/>
    <w:lvl w:ilvl="0" w:tplc="9DAC6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7576A"/>
    <w:multiLevelType w:val="hybridMultilevel"/>
    <w:tmpl w:val="A29A85EE"/>
    <w:lvl w:ilvl="0" w:tplc="9DAC6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207A3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A0D09"/>
    <w:multiLevelType w:val="multilevel"/>
    <w:tmpl w:val="C27C87A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80421EF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BA97693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20623EB"/>
    <w:multiLevelType w:val="hybridMultilevel"/>
    <w:tmpl w:val="47B6830A"/>
    <w:lvl w:ilvl="0" w:tplc="2430B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735A6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3E906B7"/>
    <w:multiLevelType w:val="hybridMultilevel"/>
    <w:tmpl w:val="A198D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564F7E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8A46DC7"/>
    <w:multiLevelType w:val="hybridMultilevel"/>
    <w:tmpl w:val="97DEC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91EB0"/>
    <w:multiLevelType w:val="hybridMultilevel"/>
    <w:tmpl w:val="59466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F2702"/>
    <w:multiLevelType w:val="hybridMultilevel"/>
    <w:tmpl w:val="65F6E8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066FF"/>
    <w:multiLevelType w:val="multilevel"/>
    <w:tmpl w:val="D7823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0"/>
  </w:num>
  <w:num w:numId="2">
    <w:abstractNumId w:val="3"/>
  </w:num>
  <w:num w:numId="3">
    <w:abstractNumId w:val="11"/>
  </w:num>
  <w:num w:numId="4">
    <w:abstractNumId w:val="18"/>
  </w:num>
  <w:num w:numId="5">
    <w:abstractNumId w:val="2"/>
  </w:num>
  <w:num w:numId="6">
    <w:abstractNumId w:val="26"/>
  </w:num>
  <w:num w:numId="7">
    <w:abstractNumId w:val="5"/>
  </w:num>
  <w:num w:numId="8">
    <w:abstractNumId w:val="12"/>
  </w:num>
  <w:num w:numId="9">
    <w:abstractNumId w:val="15"/>
  </w:num>
  <w:num w:numId="10">
    <w:abstractNumId w:val="31"/>
  </w:num>
  <w:num w:numId="11">
    <w:abstractNumId w:val="34"/>
  </w:num>
  <w:num w:numId="12">
    <w:abstractNumId w:val="36"/>
  </w:num>
  <w:num w:numId="13">
    <w:abstractNumId w:val="4"/>
  </w:num>
  <w:num w:numId="14">
    <w:abstractNumId w:val="33"/>
  </w:num>
  <w:num w:numId="15">
    <w:abstractNumId w:val="9"/>
  </w:num>
  <w:num w:numId="16">
    <w:abstractNumId w:val="1"/>
  </w:num>
  <w:num w:numId="17">
    <w:abstractNumId w:val="37"/>
  </w:num>
  <w:num w:numId="18">
    <w:abstractNumId w:val="22"/>
  </w:num>
  <w:num w:numId="19">
    <w:abstractNumId w:val="10"/>
  </w:num>
  <w:num w:numId="20">
    <w:abstractNumId w:val="32"/>
  </w:num>
  <w:num w:numId="21">
    <w:abstractNumId w:val="20"/>
  </w:num>
  <w:num w:numId="22">
    <w:abstractNumId w:val="13"/>
  </w:num>
  <w:num w:numId="23">
    <w:abstractNumId w:val="40"/>
  </w:num>
  <w:num w:numId="24">
    <w:abstractNumId w:val="7"/>
  </w:num>
  <w:num w:numId="25">
    <w:abstractNumId w:val="23"/>
  </w:num>
  <w:num w:numId="26">
    <w:abstractNumId w:val="8"/>
  </w:num>
  <w:num w:numId="27">
    <w:abstractNumId w:val="6"/>
  </w:num>
  <w:num w:numId="28">
    <w:abstractNumId w:val="27"/>
  </w:num>
  <w:num w:numId="29">
    <w:abstractNumId w:val="28"/>
  </w:num>
  <w:num w:numId="30">
    <w:abstractNumId w:val="35"/>
  </w:num>
  <w:num w:numId="31">
    <w:abstractNumId w:val="21"/>
  </w:num>
  <w:num w:numId="32">
    <w:abstractNumId w:val="39"/>
  </w:num>
  <w:num w:numId="33">
    <w:abstractNumId w:val="25"/>
  </w:num>
  <w:num w:numId="34">
    <w:abstractNumId w:val="16"/>
  </w:num>
  <w:num w:numId="35">
    <w:abstractNumId w:val="24"/>
  </w:num>
  <w:num w:numId="36">
    <w:abstractNumId w:val="17"/>
  </w:num>
  <w:num w:numId="37">
    <w:abstractNumId w:val="0"/>
  </w:num>
  <w:num w:numId="38">
    <w:abstractNumId w:val="38"/>
  </w:num>
  <w:num w:numId="39">
    <w:abstractNumId w:val="29"/>
  </w:num>
  <w:num w:numId="40">
    <w:abstractNumId w:val="14"/>
  </w:num>
  <w:num w:numId="41">
    <w:abstractNumId w:val="30"/>
  </w:num>
  <w:num w:numId="42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905"/>
    <w:rsid w:val="0000094D"/>
    <w:rsid w:val="00003EC9"/>
    <w:rsid w:val="000053D4"/>
    <w:rsid w:val="00005493"/>
    <w:rsid w:val="00005C8B"/>
    <w:rsid w:val="000066A8"/>
    <w:rsid w:val="00006FCD"/>
    <w:rsid w:val="00007A9D"/>
    <w:rsid w:val="00014D2E"/>
    <w:rsid w:val="00016C8B"/>
    <w:rsid w:val="00025D72"/>
    <w:rsid w:val="000341CD"/>
    <w:rsid w:val="00042F3B"/>
    <w:rsid w:val="00043E79"/>
    <w:rsid w:val="0005395E"/>
    <w:rsid w:val="0005643A"/>
    <w:rsid w:val="00057CE8"/>
    <w:rsid w:val="00065FE4"/>
    <w:rsid w:val="00070EBA"/>
    <w:rsid w:val="00072FF7"/>
    <w:rsid w:val="00073B4A"/>
    <w:rsid w:val="00075893"/>
    <w:rsid w:val="00085A9B"/>
    <w:rsid w:val="000874EA"/>
    <w:rsid w:val="000901A8"/>
    <w:rsid w:val="000935FA"/>
    <w:rsid w:val="000A1CDE"/>
    <w:rsid w:val="000A1E14"/>
    <w:rsid w:val="000B1DFA"/>
    <w:rsid w:val="000B4A6C"/>
    <w:rsid w:val="000C0CF4"/>
    <w:rsid w:val="000D3CEE"/>
    <w:rsid w:val="000D4462"/>
    <w:rsid w:val="000D70F7"/>
    <w:rsid w:val="000E427D"/>
    <w:rsid w:val="000F295A"/>
    <w:rsid w:val="000F3273"/>
    <w:rsid w:val="000F3A72"/>
    <w:rsid w:val="000F4478"/>
    <w:rsid w:val="000F5AC7"/>
    <w:rsid w:val="001004E0"/>
    <w:rsid w:val="001011BC"/>
    <w:rsid w:val="00104CC0"/>
    <w:rsid w:val="00106B02"/>
    <w:rsid w:val="00113060"/>
    <w:rsid w:val="00116D3A"/>
    <w:rsid w:val="00126663"/>
    <w:rsid w:val="001303DC"/>
    <w:rsid w:val="0013577E"/>
    <w:rsid w:val="00135D0E"/>
    <w:rsid w:val="00135E12"/>
    <w:rsid w:val="00144905"/>
    <w:rsid w:val="00147009"/>
    <w:rsid w:val="00147FCD"/>
    <w:rsid w:val="0015318F"/>
    <w:rsid w:val="00153818"/>
    <w:rsid w:val="00156A17"/>
    <w:rsid w:val="00162140"/>
    <w:rsid w:val="00162647"/>
    <w:rsid w:val="00166846"/>
    <w:rsid w:val="00166F09"/>
    <w:rsid w:val="00170519"/>
    <w:rsid w:val="001755C3"/>
    <w:rsid w:val="001806CC"/>
    <w:rsid w:val="00183CD0"/>
    <w:rsid w:val="0018633C"/>
    <w:rsid w:val="00197357"/>
    <w:rsid w:val="00197C48"/>
    <w:rsid w:val="00197F44"/>
    <w:rsid w:val="001A0496"/>
    <w:rsid w:val="001B4610"/>
    <w:rsid w:val="001B6559"/>
    <w:rsid w:val="001C202B"/>
    <w:rsid w:val="001E6EAA"/>
    <w:rsid w:val="00200759"/>
    <w:rsid w:val="002142FA"/>
    <w:rsid w:val="00217C35"/>
    <w:rsid w:val="002208D5"/>
    <w:rsid w:val="00223AE4"/>
    <w:rsid w:val="00232A63"/>
    <w:rsid w:val="00237F9B"/>
    <w:rsid w:val="00240AFE"/>
    <w:rsid w:val="002546E7"/>
    <w:rsid w:val="00274A69"/>
    <w:rsid w:val="00274E19"/>
    <w:rsid w:val="00275FAA"/>
    <w:rsid w:val="00285524"/>
    <w:rsid w:val="002925BC"/>
    <w:rsid w:val="00292861"/>
    <w:rsid w:val="00294DF4"/>
    <w:rsid w:val="0029631A"/>
    <w:rsid w:val="002A0E9C"/>
    <w:rsid w:val="002A5484"/>
    <w:rsid w:val="002A7CA1"/>
    <w:rsid w:val="002B2611"/>
    <w:rsid w:val="002B72EE"/>
    <w:rsid w:val="002C05A1"/>
    <w:rsid w:val="002C50CC"/>
    <w:rsid w:val="002D512F"/>
    <w:rsid w:val="002E4631"/>
    <w:rsid w:val="002E6837"/>
    <w:rsid w:val="002E7131"/>
    <w:rsid w:val="002F5B1D"/>
    <w:rsid w:val="00312987"/>
    <w:rsid w:val="0031542D"/>
    <w:rsid w:val="003202DB"/>
    <w:rsid w:val="00324688"/>
    <w:rsid w:val="00326F7E"/>
    <w:rsid w:val="00334A13"/>
    <w:rsid w:val="0034269F"/>
    <w:rsid w:val="00344415"/>
    <w:rsid w:val="003505F0"/>
    <w:rsid w:val="00354D4E"/>
    <w:rsid w:val="0037025F"/>
    <w:rsid w:val="00376F5A"/>
    <w:rsid w:val="003771AA"/>
    <w:rsid w:val="003826D5"/>
    <w:rsid w:val="00387E69"/>
    <w:rsid w:val="00397C31"/>
    <w:rsid w:val="003A1CC9"/>
    <w:rsid w:val="003A741C"/>
    <w:rsid w:val="003A7799"/>
    <w:rsid w:val="003B085C"/>
    <w:rsid w:val="003B1131"/>
    <w:rsid w:val="003B7901"/>
    <w:rsid w:val="003D674D"/>
    <w:rsid w:val="003E6E6F"/>
    <w:rsid w:val="003F052B"/>
    <w:rsid w:val="003F3E67"/>
    <w:rsid w:val="003F49E6"/>
    <w:rsid w:val="00407136"/>
    <w:rsid w:val="00407425"/>
    <w:rsid w:val="00414D30"/>
    <w:rsid w:val="004239B9"/>
    <w:rsid w:val="00423C58"/>
    <w:rsid w:val="00427B96"/>
    <w:rsid w:val="00436F54"/>
    <w:rsid w:val="0045081E"/>
    <w:rsid w:val="004514A3"/>
    <w:rsid w:val="00466FC2"/>
    <w:rsid w:val="00467B1C"/>
    <w:rsid w:val="00472417"/>
    <w:rsid w:val="004949E8"/>
    <w:rsid w:val="004A4A0A"/>
    <w:rsid w:val="004B02F3"/>
    <w:rsid w:val="004B1945"/>
    <w:rsid w:val="004B55DF"/>
    <w:rsid w:val="004B7A10"/>
    <w:rsid w:val="004C4A63"/>
    <w:rsid w:val="004D4504"/>
    <w:rsid w:val="004D6AC4"/>
    <w:rsid w:val="004E5F97"/>
    <w:rsid w:val="004F4B44"/>
    <w:rsid w:val="004F529B"/>
    <w:rsid w:val="00501F62"/>
    <w:rsid w:val="00502D59"/>
    <w:rsid w:val="00511514"/>
    <w:rsid w:val="005170B8"/>
    <w:rsid w:val="00517929"/>
    <w:rsid w:val="00522ED8"/>
    <w:rsid w:val="0052308C"/>
    <w:rsid w:val="0053545C"/>
    <w:rsid w:val="00540475"/>
    <w:rsid w:val="005527D0"/>
    <w:rsid w:val="00560F60"/>
    <w:rsid w:val="00575FF7"/>
    <w:rsid w:val="0058734E"/>
    <w:rsid w:val="00591F8C"/>
    <w:rsid w:val="00593F25"/>
    <w:rsid w:val="00594DEA"/>
    <w:rsid w:val="00594ED9"/>
    <w:rsid w:val="0059607D"/>
    <w:rsid w:val="005A0D60"/>
    <w:rsid w:val="005A1090"/>
    <w:rsid w:val="005A29B3"/>
    <w:rsid w:val="005A5721"/>
    <w:rsid w:val="005A7885"/>
    <w:rsid w:val="005B19F3"/>
    <w:rsid w:val="005B35AE"/>
    <w:rsid w:val="005E5311"/>
    <w:rsid w:val="005E7EC7"/>
    <w:rsid w:val="005F2CA1"/>
    <w:rsid w:val="005F5D24"/>
    <w:rsid w:val="005F728E"/>
    <w:rsid w:val="005F764D"/>
    <w:rsid w:val="006012C2"/>
    <w:rsid w:val="00605C6E"/>
    <w:rsid w:val="00607995"/>
    <w:rsid w:val="00611840"/>
    <w:rsid w:val="00616B97"/>
    <w:rsid w:val="006255D1"/>
    <w:rsid w:val="00633B22"/>
    <w:rsid w:val="0063588D"/>
    <w:rsid w:val="00635F0F"/>
    <w:rsid w:val="00637B95"/>
    <w:rsid w:val="00647C21"/>
    <w:rsid w:val="00651BE3"/>
    <w:rsid w:val="006527C5"/>
    <w:rsid w:val="00655AF0"/>
    <w:rsid w:val="0066222A"/>
    <w:rsid w:val="0066309A"/>
    <w:rsid w:val="00665320"/>
    <w:rsid w:val="00671114"/>
    <w:rsid w:val="00675F94"/>
    <w:rsid w:val="006775E6"/>
    <w:rsid w:val="0068550F"/>
    <w:rsid w:val="006935BB"/>
    <w:rsid w:val="006938E0"/>
    <w:rsid w:val="006A7111"/>
    <w:rsid w:val="006B3433"/>
    <w:rsid w:val="006B38EA"/>
    <w:rsid w:val="006B53F6"/>
    <w:rsid w:val="006B6DAE"/>
    <w:rsid w:val="006C1767"/>
    <w:rsid w:val="006C6FB2"/>
    <w:rsid w:val="006D2D31"/>
    <w:rsid w:val="006E491E"/>
    <w:rsid w:val="006E6515"/>
    <w:rsid w:val="006E7CD9"/>
    <w:rsid w:val="006F1E38"/>
    <w:rsid w:val="006F4453"/>
    <w:rsid w:val="006F6997"/>
    <w:rsid w:val="00701102"/>
    <w:rsid w:val="007064DF"/>
    <w:rsid w:val="00714BC6"/>
    <w:rsid w:val="00722DD5"/>
    <w:rsid w:val="00726195"/>
    <w:rsid w:val="00727EC6"/>
    <w:rsid w:val="00730353"/>
    <w:rsid w:val="00736806"/>
    <w:rsid w:val="00737425"/>
    <w:rsid w:val="00742374"/>
    <w:rsid w:val="00744280"/>
    <w:rsid w:val="007520A9"/>
    <w:rsid w:val="00753D66"/>
    <w:rsid w:val="00754FEB"/>
    <w:rsid w:val="007732C8"/>
    <w:rsid w:val="00773E6C"/>
    <w:rsid w:val="007768B5"/>
    <w:rsid w:val="00776E3E"/>
    <w:rsid w:val="00781E16"/>
    <w:rsid w:val="0078266D"/>
    <w:rsid w:val="0078576B"/>
    <w:rsid w:val="00796C16"/>
    <w:rsid w:val="007A18DD"/>
    <w:rsid w:val="007A63D3"/>
    <w:rsid w:val="007A6DE6"/>
    <w:rsid w:val="007B2052"/>
    <w:rsid w:val="007B6F46"/>
    <w:rsid w:val="007D0B12"/>
    <w:rsid w:val="007D1E90"/>
    <w:rsid w:val="007D24B9"/>
    <w:rsid w:val="007D7415"/>
    <w:rsid w:val="007E7934"/>
    <w:rsid w:val="007F3091"/>
    <w:rsid w:val="00806434"/>
    <w:rsid w:val="008134E8"/>
    <w:rsid w:val="00820C35"/>
    <w:rsid w:val="008368D2"/>
    <w:rsid w:val="008370A3"/>
    <w:rsid w:val="00846D9C"/>
    <w:rsid w:val="00854904"/>
    <w:rsid w:val="00854DA2"/>
    <w:rsid w:val="008648E8"/>
    <w:rsid w:val="00865DD9"/>
    <w:rsid w:val="00866892"/>
    <w:rsid w:val="00872C91"/>
    <w:rsid w:val="0087671F"/>
    <w:rsid w:val="00877ECA"/>
    <w:rsid w:val="00880F3A"/>
    <w:rsid w:val="00892D06"/>
    <w:rsid w:val="0089551E"/>
    <w:rsid w:val="008A2A37"/>
    <w:rsid w:val="008A31EC"/>
    <w:rsid w:val="008A6DFC"/>
    <w:rsid w:val="008B07EC"/>
    <w:rsid w:val="008B25FD"/>
    <w:rsid w:val="008B7664"/>
    <w:rsid w:val="008B7C64"/>
    <w:rsid w:val="008C2E39"/>
    <w:rsid w:val="008C4DC9"/>
    <w:rsid w:val="008E28BB"/>
    <w:rsid w:val="008E6732"/>
    <w:rsid w:val="008F62FD"/>
    <w:rsid w:val="0090049A"/>
    <w:rsid w:val="00902727"/>
    <w:rsid w:val="0090319A"/>
    <w:rsid w:val="00906F47"/>
    <w:rsid w:val="009208D5"/>
    <w:rsid w:val="009232D7"/>
    <w:rsid w:val="00925FD5"/>
    <w:rsid w:val="00944812"/>
    <w:rsid w:val="00950AB2"/>
    <w:rsid w:val="00963CE2"/>
    <w:rsid w:val="00964E6D"/>
    <w:rsid w:val="0096792B"/>
    <w:rsid w:val="00972483"/>
    <w:rsid w:val="00980D28"/>
    <w:rsid w:val="009824C8"/>
    <w:rsid w:val="00986B42"/>
    <w:rsid w:val="00986DFF"/>
    <w:rsid w:val="00987D96"/>
    <w:rsid w:val="009A00E8"/>
    <w:rsid w:val="009B4CCE"/>
    <w:rsid w:val="009C2C07"/>
    <w:rsid w:val="009E030A"/>
    <w:rsid w:val="009E3DE7"/>
    <w:rsid w:val="009E41B9"/>
    <w:rsid w:val="009E4802"/>
    <w:rsid w:val="009E6B92"/>
    <w:rsid w:val="009F35A9"/>
    <w:rsid w:val="00A03D2C"/>
    <w:rsid w:val="00A064D2"/>
    <w:rsid w:val="00A124CB"/>
    <w:rsid w:val="00A127A0"/>
    <w:rsid w:val="00A17E94"/>
    <w:rsid w:val="00A25C5E"/>
    <w:rsid w:val="00A261E0"/>
    <w:rsid w:val="00A451AA"/>
    <w:rsid w:val="00A505A0"/>
    <w:rsid w:val="00A52373"/>
    <w:rsid w:val="00A5449B"/>
    <w:rsid w:val="00A55468"/>
    <w:rsid w:val="00A56A4F"/>
    <w:rsid w:val="00A57D6E"/>
    <w:rsid w:val="00A61D6A"/>
    <w:rsid w:val="00A7195B"/>
    <w:rsid w:val="00A85FBE"/>
    <w:rsid w:val="00A91980"/>
    <w:rsid w:val="00A91A4C"/>
    <w:rsid w:val="00A92678"/>
    <w:rsid w:val="00AA07C5"/>
    <w:rsid w:val="00AA0C5C"/>
    <w:rsid w:val="00AA1EB1"/>
    <w:rsid w:val="00AB0A02"/>
    <w:rsid w:val="00AB115C"/>
    <w:rsid w:val="00AB1DE2"/>
    <w:rsid w:val="00AB31CE"/>
    <w:rsid w:val="00AD5D26"/>
    <w:rsid w:val="00AE24D0"/>
    <w:rsid w:val="00AF2748"/>
    <w:rsid w:val="00AF6A74"/>
    <w:rsid w:val="00B002E3"/>
    <w:rsid w:val="00B0084B"/>
    <w:rsid w:val="00B0410A"/>
    <w:rsid w:val="00B07370"/>
    <w:rsid w:val="00B14E85"/>
    <w:rsid w:val="00B15A4E"/>
    <w:rsid w:val="00B17CCF"/>
    <w:rsid w:val="00B30A1A"/>
    <w:rsid w:val="00B32410"/>
    <w:rsid w:val="00B36913"/>
    <w:rsid w:val="00B44650"/>
    <w:rsid w:val="00B51EF6"/>
    <w:rsid w:val="00B63A1D"/>
    <w:rsid w:val="00B70DE6"/>
    <w:rsid w:val="00B75123"/>
    <w:rsid w:val="00B83411"/>
    <w:rsid w:val="00B842B9"/>
    <w:rsid w:val="00B8447A"/>
    <w:rsid w:val="00B84E7F"/>
    <w:rsid w:val="00B9102F"/>
    <w:rsid w:val="00B92679"/>
    <w:rsid w:val="00B96632"/>
    <w:rsid w:val="00BA0B37"/>
    <w:rsid w:val="00BA0C98"/>
    <w:rsid w:val="00BA3149"/>
    <w:rsid w:val="00BA34D7"/>
    <w:rsid w:val="00BB55A6"/>
    <w:rsid w:val="00BC43E3"/>
    <w:rsid w:val="00BD1B4D"/>
    <w:rsid w:val="00BD6C04"/>
    <w:rsid w:val="00BE3600"/>
    <w:rsid w:val="00BF2677"/>
    <w:rsid w:val="00C06B8B"/>
    <w:rsid w:val="00C06F25"/>
    <w:rsid w:val="00C1520F"/>
    <w:rsid w:val="00C31DC2"/>
    <w:rsid w:val="00C3396E"/>
    <w:rsid w:val="00C35DE2"/>
    <w:rsid w:val="00C3761D"/>
    <w:rsid w:val="00C41216"/>
    <w:rsid w:val="00C42AA7"/>
    <w:rsid w:val="00C440EC"/>
    <w:rsid w:val="00C5204B"/>
    <w:rsid w:val="00C60A9A"/>
    <w:rsid w:val="00C7119B"/>
    <w:rsid w:val="00C7210C"/>
    <w:rsid w:val="00C7413C"/>
    <w:rsid w:val="00C77D67"/>
    <w:rsid w:val="00C82237"/>
    <w:rsid w:val="00C866F2"/>
    <w:rsid w:val="00C90477"/>
    <w:rsid w:val="00C912AD"/>
    <w:rsid w:val="00C9684F"/>
    <w:rsid w:val="00CA1DC9"/>
    <w:rsid w:val="00CA6577"/>
    <w:rsid w:val="00CA6AF3"/>
    <w:rsid w:val="00CB1BC2"/>
    <w:rsid w:val="00CB1D4F"/>
    <w:rsid w:val="00CB28F6"/>
    <w:rsid w:val="00CC0F3F"/>
    <w:rsid w:val="00CC181F"/>
    <w:rsid w:val="00CC40F1"/>
    <w:rsid w:val="00CC42D6"/>
    <w:rsid w:val="00CD0A68"/>
    <w:rsid w:val="00CD6F00"/>
    <w:rsid w:val="00CD78D2"/>
    <w:rsid w:val="00CE218D"/>
    <w:rsid w:val="00CF4F46"/>
    <w:rsid w:val="00D023D3"/>
    <w:rsid w:val="00D106F4"/>
    <w:rsid w:val="00D13C97"/>
    <w:rsid w:val="00D13F26"/>
    <w:rsid w:val="00D146AB"/>
    <w:rsid w:val="00D17113"/>
    <w:rsid w:val="00D201FC"/>
    <w:rsid w:val="00D23ED7"/>
    <w:rsid w:val="00D25E50"/>
    <w:rsid w:val="00D31D73"/>
    <w:rsid w:val="00D3403E"/>
    <w:rsid w:val="00D348BD"/>
    <w:rsid w:val="00D36C65"/>
    <w:rsid w:val="00D44C0B"/>
    <w:rsid w:val="00D4667C"/>
    <w:rsid w:val="00D50B15"/>
    <w:rsid w:val="00D5401F"/>
    <w:rsid w:val="00D61554"/>
    <w:rsid w:val="00D66887"/>
    <w:rsid w:val="00D75795"/>
    <w:rsid w:val="00D801C5"/>
    <w:rsid w:val="00D82A84"/>
    <w:rsid w:val="00D934E0"/>
    <w:rsid w:val="00D97711"/>
    <w:rsid w:val="00D97B3A"/>
    <w:rsid w:val="00DA07BF"/>
    <w:rsid w:val="00DA23FE"/>
    <w:rsid w:val="00DC3D87"/>
    <w:rsid w:val="00DC4DEA"/>
    <w:rsid w:val="00DC5FB9"/>
    <w:rsid w:val="00DD13AC"/>
    <w:rsid w:val="00DF6207"/>
    <w:rsid w:val="00E04EE8"/>
    <w:rsid w:val="00E06CA4"/>
    <w:rsid w:val="00E23E15"/>
    <w:rsid w:val="00E32152"/>
    <w:rsid w:val="00E406CD"/>
    <w:rsid w:val="00E41D42"/>
    <w:rsid w:val="00E43E73"/>
    <w:rsid w:val="00E443FF"/>
    <w:rsid w:val="00E4660D"/>
    <w:rsid w:val="00E52D5A"/>
    <w:rsid w:val="00E55DCB"/>
    <w:rsid w:val="00E56EAA"/>
    <w:rsid w:val="00E60EFD"/>
    <w:rsid w:val="00E70984"/>
    <w:rsid w:val="00E83F78"/>
    <w:rsid w:val="00E86683"/>
    <w:rsid w:val="00EA41E8"/>
    <w:rsid w:val="00EA5C9B"/>
    <w:rsid w:val="00EB0201"/>
    <w:rsid w:val="00EC7FD5"/>
    <w:rsid w:val="00ED7326"/>
    <w:rsid w:val="00ED7375"/>
    <w:rsid w:val="00ED7F04"/>
    <w:rsid w:val="00EE1786"/>
    <w:rsid w:val="00EE60F6"/>
    <w:rsid w:val="00EF1BF1"/>
    <w:rsid w:val="00EF3990"/>
    <w:rsid w:val="00EF500B"/>
    <w:rsid w:val="00EF6362"/>
    <w:rsid w:val="00EF7025"/>
    <w:rsid w:val="00F0295C"/>
    <w:rsid w:val="00F1275B"/>
    <w:rsid w:val="00F13131"/>
    <w:rsid w:val="00F166CC"/>
    <w:rsid w:val="00F17AC2"/>
    <w:rsid w:val="00F21F6D"/>
    <w:rsid w:val="00F2212D"/>
    <w:rsid w:val="00F24B34"/>
    <w:rsid w:val="00F258EE"/>
    <w:rsid w:val="00F3545E"/>
    <w:rsid w:val="00F36E33"/>
    <w:rsid w:val="00F41E07"/>
    <w:rsid w:val="00F45BA0"/>
    <w:rsid w:val="00F515D4"/>
    <w:rsid w:val="00F6515E"/>
    <w:rsid w:val="00F66251"/>
    <w:rsid w:val="00F72CCE"/>
    <w:rsid w:val="00F746EF"/>
    <w:rsid w:val="00F76D47"/>
    <w:rsid w:val="00F77D7B"/>
    <w:rsid w:val="00F83F16"/>
    <w:rsid w:val="00F9176C"/>
    <w:rsid w:val="00F94F39"/>
    <w:rsid w:val="00F95D7F"/>
    <w:rsid w:val="00F963DD"/>
    <w:rsid w:val="00FA0827"/>
    <w:rsid w:val="00FA3C22"/>
    <w:rsid w:val="00FA4D95"/>
    <w:rsid w:val="00FA5C63"/>
    <w:rsid w:val="00FA65C4"/>
    <w:rsid w:val="00FA7905"/>
    <w:rsid w:val="00FB1658"/>
    <w:rsid w:val="00FB1C76"/>
    <w:rsid w:val="00FB31F5"/>
    <w:rsid w:val="00FB7581"/>
    <w:rsid w:val="00FC04D0"/>
    <w:rsid w:val="00FC1AF3"/>
    <w:rsid w:val="00FC361A"/>
    <w:rsid w:val="00FD34E7"/>
    <w:rsid w:val="00FF1A56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8C7A0"/>
  <w15:docId w15:val="{CC08B8D1-55FC-40B9-8C1B-FA18A84C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4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415"/>
    <w:pPr>
      <w:keepNext/>
      <w:keepLines/>
      <w:numPr>
        <w:numId w:val="1"/>
      </w:numPr>
      <w:spacing w:before="480"/>
      <w:outlineLvl w:val="0"/>
    </w:pPr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415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Theme="majorEastAsia" w:hAnsi="Arial" w:cs="Arial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790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E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415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44415"/>
    <w:rPr>
      <w:rFonts w:ascii="Arial" w:eastAsiaTheme="majorEastAsia" w:hAnsi="Arial" w:cs="Arial"/>
      <w:b/>
      <w:bCs/>
      <w:color w:val="4F81BD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790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Spacing">
    <w:name w:val="No Spacing"/>
    <w:uiPriority w:val="1"/>
    <w:qFormat/>
    <w:rsid w:val="003444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85C"/>
    <w:pPr>
      <w:ind w:left="720"/>
      <w:contextualSpacing/>
    </w:pPr>
  </w:style>
  <w:style w:type="table" w:styleId="TableGrid">
    <w:name w:val="Table Grid"/>
    <w:basedOn w:val="TableNormal"/>
    <w:uiPriority w:val="59"/>
    <w:rsid w:val="00217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A57D6E"/>
    <w:pPr>
      <w:spacing w:after="80"/>
      <w:ind w:left="360"/>
    </w:pPr>
    <w:rPr>
      <w:rFonts w:ascii="Arial" w:eastAsia="Times" w:hAnsi="Arial"/>
      <w:sz w:val="22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7D6E"/>
    <w:rPr>
      <w:rFonts w:ascii="Arial" w:eastAsia="Times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D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DF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1D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DFA"/>
    <w:rPr>
      <w:rFonts w:ascii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B28F6"/>
    <w:pPr>
      <w:spacing w:before="360"/>
    </w:pPr>
    <w:rPr>
      <w:rFonts w:asciiTheme="majorHAnsi" w:hAnsi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CB28F6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B28F6"/>
    <w:pPr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B28F6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B28F6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B28F6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B28F6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B28F6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B28F6"/>
    <w:pPr>
      <w:ind w:left="1680"/>
    </w:pPr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28F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41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10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410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2F5B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5B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2F5B1D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E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F345F6B0EC49C98E352C204800B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28DC4-C338-4314-ABAC-2391D6EC58E7}"/>
      </w:docPartPr>
      <w:docPartBody>
        <w:p w:rsidR="00841C56" w:rsidRDefault="00841C56" w:rsidP="00841C56">
          <w:pPr>
            <w:pStyle w:val="03F345F6B0EC49C98E352C204800B419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C56"/>
    <w:rsid w:val="0000113A"/>
    <w:rsid w:val="000242C7"/>
    <w:rsid w:val="00050F1D"/>
    <w:rsid w:val="0013095B"/>
    <w:rsid w:val="00180074"/>
    <w:rsid w:val="001A3B8B"/>
    <w:rsid w:val="00247568"/>
    <w:rsid w:val="002F61F7"/>
    <w:rsid w:val="003E34E5"/>
    <w:rsid w:val="00405701"/>
    <w:rsid w:val="00421C8D"/>
    <w:rsid w:val="004C439F"/>
    <w:rsid w:val="004C74AA"/>
    <w:rsid w:val="005A6003"/>
    <w:rsid w:val="00662E0B"/>
    <w:rsid w:val="007E5B92"/>
    <w:rsid w:val="00841C56"/>
    <w:rsid w:val="00875468"/>
    <w:rsid w:val="008B1921"/>
    <w:rsid w:val="008B588F"/>
    <w:rsid w:val="00912527"/>
    <w:rsid w:val="00A43868"/>
    <w:rsid w:val="00AB0868"/>
    <w:rsid w:val="00B93124"/>
    <w:rsid w:val="00BB0279"/>
    <w:rsid w:val="00BF40B7"/>
    <w:rsid w:val="00D5528D"/>
    <w:rsid w:val="00D634B7"/>
    <w:rsid w:val="00D81670"/>
    <w:rsid w:val="00E76FA2"/>
    <w:rsid w:val="00F17402"/>
    <w:rsid w:val="00FB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F345F6B0EC49C98E352C204800B419">
    <w:name w:val="03F345F6B0EC49C98E352C204800B419"/>
    <w:rsid w:val="00841C56"/>
  </w:style>
  <w:style w:type="paragraph" w:customStyle="1" w:styleId="7285E576FA6E466EB16300FE08F8AB45">
    <w:name w:val="7285E576FA6E466EB16300FE08F8AB45"/>
    <w:rsid w:val="00841C56"/>
  </w:style>
  <w:style w:type="paragraph" w:customStyle="1" w:styleId="74EA872BCAC44F42991077E98508A008">
    <w:name w:val="74EA872BCAC44F42991077E98508A008"/>
    <w:rsid w:val="00841C56"/>
  </w:style>
  <w:style w:type="paragraph" w:customStyle="1" w:styleId="14E4CF75508C4598AD2242762005FBCC">
    <w:name w:val="14E4CF75508C4598AD2242762005FBCC"/>
    <w:rsid w:val="00841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D29F-2056-4868-B639-83902D06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Mongolia:  LEGS Training-of-Trainers, June 2013</vt:lpstr>
    </vt:vector>
  </TitlesOfParts>
  <Company>FAO of the UN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Mongolia:  LEGS Training-of-Trainers, June 2013</dc:title>
  <dc:creator>David Hadrill</dc:creator>
  <cp:lastModifiedBy>Helina Andargatchew</cp:lastModifiedBy>
  <cp:revision>2</cp:revision>
  <cp:lastPrinted>2012-02-09T12:18:00Z</cp:lastPrinted>
  <dcterms:created xsi:type="dcterms:W3CDTF">2020-03-30T03:13:00Z</dcterms:created>
  <dcterms:modified xsi:type="dcterms:W3CDTF">2020-03-30T03:13:00Z</dcterms:modified>
</cp:coreProperties>
</file>