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6BFD8" w14:textId="77777777" w:rsidR="0036527B" w:rsidRPr="00357A73" w:rsidRDefault="0036527B" w:rsidP="0036527B">
      <w:pPr>
        <w:pStyle w:val="ListParagraph"/>
        <w:numPr>
          <w:ilvl w:val="0"/>
          <w:numId w:val="1"/>
        </w:numPr>
        <w:rPr>
          <w:lang w:val="fr-FR"/>
        </w:rPr>
      </w:pPr>
      <w:r>
        <w:rPr>
          <w:lang w:val="fr-FR"/>
        </w:rPr>
        <w:t xml:space="preserve">Le Module de formation en ligne sur le genre est une brève formation en ligne (en anglais seulement) qui vous guide et vous aide à mieux comprendre l’analyse de genre dans les interventions d’urgence en matière d’élevage. Pour en savoir plus, cliquez </w:t>
      </w:r>
      <w:r>
        <w:rPr>
          <w:i/>
          <w:iCs/>
          <w:lang w:val="fr-FR"/>
        </w:rPr>
        <w:t>ici</w:t>
      </w:r>
      <w:r>
        <w:rPr>
          <w:lang w:val="fr-FR"/>
        </w:rPr>
        <w:t xml:space="preserve"> [</w:t>
      </w:r>
      <w:hyperlink r:id="rId5" w:history="1">
        <w:r>
          <w:rPr>
            <w:rStyle w:val="Hyperlink"/>
            <w:lang w:val="fr-FR"/>
          </w:rPr>
          <w:t>https://www.livestock-emergency.net/new-line-training-module-legs-gender/</w:t>
        </w:r>
      </w:hyperlink>
      <w:r>
        <w:rPr>
          <w:lang w:val="fr-FR"/>
        </w:rPr>
        <w:t>].</w:t>
      </w:r>
    </w:p>
    <w:p w14:paraId="7ABA747E" w14:textId="77777777" w:rsidR="0036527B" w:rsidRPr="00357A73" w:rsidRDefault="0036527B" w:rsidP="0036527B">
      <w:pPr>
        <w:pStyle w:val="ListParagraph"/>
        <w:rPr>
          <w:lang w:val="fr-FR"/>
        </w:rPr>
      </w:pPr>
    </w:p>
    <w:p w14:paraId="5E1405DB" w14:textId="77777777" w:rsidR="0036527B" w:rsidRPr="00357A73" w:rsidRDefault="0036527B" w:rsidP="0036527B">
      <w:pPr>
        <w:pStyle w:val="ListParagraph"/>
        <w:numPr>
          <w:ilvl w:val="0"/>
          <w:numId w:val="1"/>
        </w:numPr>
        <w:rPr>
          <w:lang w:val="fr-FR"/>
        </w:rPr>
      </w:pPr>
      <w:r>
        <w:rPr>
          <w:lang w:val="fr-FR"/>
        </w:rPr>
        <w:t xml:space="preserve">La </w:t>
      </w:r>
      <w:r>
        <w:rPr>
          <w:i/>
          <w:iCs/>
          <w:lang w:val="fr-FR"/>
        </w:rPr>
        <w:t>page de vidéos de LEGS</w:t>
      </w:r>
      <w:r>
        <w:rPr>
          <w:lang w:val="fr-FR"/>
        </w:rPr>
        <w:t xml:space="preserve"> [</w:t>
      </w:r>
      <w:hyperlink r:id="rId6" w:history="1">
        <w:r>
          <w:rPr>
            <w:rStyle w:val="Hyperlink"/>
            <w:lang w:val="fr-FR"/>
          </w:rPr>
          <w:t>https://www.livestock-emergency.net/video/</w:t>
        </w:r>
      </w:hyperlink>
      <w:r>
        <w:rPr>
          <w:lang w:val="fr-FR"/>
        </w:rPr>
        <w:t>] renferme plusieurs mini-reportages : « </w:t>
      </w:r>
      <w:r w:rsidRPr="00F72B46">
        <w:rPr>
          <w:i/>
          <w:iCs/>
          <w:lang w:val="fr-FR"/>
        </w:rPr>
        <w:t>The LEGS story</w:t>
      </w:r>
      <w:r>
        <w:rPr>
          <w:lang w:val="fr-FR"/>
        </w:rPr>
        <w:t> » [L’histoire de LEGS] est une brève présentation utile du projet LEGS à l’intention des responsables et décideurs ; « Dix choses que vous devriez savoir à propos de LEGS » est un récapitulatif enjoué et pratique sur les aspects clés de LEGS à l’intention des praticiens et de divers autres publics. « </w:t>
      </w:r>
      <w:r w:rsidRPr="004874BF">
        <w:rPr>
          <w:i/>
          <w:iCs/>
          <w:lang w:val="fr-FR"/>
        </w:rPr>
        <w:t xml:space="preserve">How to </w:t>
      </w:r>
      <w:proofErr w:type="spellStart"/>
      <w:r w:rsidRPr="004874BF">
        <w:rPr>
          <w:i/>
          <w:iCs/>
          <w:lang w:val="fr-FR"/>
        </w:rPr>
        <w:t>Gather</w:t>
      </w:r>
      <w:proofErr w:type="spellEnd"/>
      <w:r w:rsidRPr="004874BF">
        <w:rPr>
          <w:i/>
          <w:iCs/>
          <w:lang w:val="fr-FR"/>
        </w:rPr>
        <w:t xml:space="preserve"> </w:t>
      </w:r>
      <w:proofErr w:type="spellStart"/>
      <w:r w:rsidRPr="004874BF">
        <w:rPr>
          <w:i/>
          <w:iCs/>
          <w:lang w:val="fr-FR"/>
        </w:rPr>
        <w:t>Better</w:t>
      </w:r>
      <w:proofErr w:type="spellEnd"/>
      <w:r w:rsidRPr="004874BF">
        <w:rPr>
          <w:i/>
          <w:iCs/>
          <w:lang w:val="fr-FR"/>
        </w:rPr>
        <w:t xml:space="preserve"> Evidence of Impact</w:t>
      </w:r>
      <w:r>
        <w:rPr>
          <w:lang w:val="fr-FR"/>
        </w:rPr>
        <w:t> » [Comment recueillir de meilleures données sur l’impact] est une mini-vidéo de formation (11 minutes) sur l’évaluation d’impact en cas d’intervention d’urgence en matière d’élevage.</w:t>
      </w:r>
    </w:p>
    <w:p w14:paraId="41319BB8" w14:textId="77777777" w:rsidR="0036527B" w:rsidRPr="00357A73" w:rsidRDefault="0036527B" w:rsidP="0036527B">
      <w:pPr>
        <w:pStyle w:val="ListParagraph"/>
        <w:rPr>
          <w:lang w:val="fr-FR"/>
        </w:rPr>
      </w:pPr>
    </w:p>
    <w:p w14:paraId="272FB0AC" w14:textId="77777777" w:rsidR="0036527B" w:rsidRPr="00357A73" w:rsidRDefault="0036527B" w:rsidP="0036527B">
      <w:pPr>
        <w:pStyle w:val="ListParagraph"/>
        <w:numPr>
          <w:ilvl w:val="0"/>
          <w:numId w:val="1"/>
        </w:numPr>
        <w:rPr>
          <w:lang w:val="fr-FR"/>
        </w:rPr>
      </w:pPr>
      <w:r>
        <w:rPr>
          <w:lang w:val="fr-FR"/>
        </w:rPr>
        <w:t xml:space="preserve">Les principaux résultats des Recherches opérationnelles de LEGS sur la fourniture de services vétérinaires de qualité lors d’une intervention d’urgence sont disponibles ici (en anglais seulement). Vous pourrez consulter le </w:t>
      </w:r>
      <w:r>
        <w:rPr>
          <w:i/>
          <w:iCs/>
          <w:lang w:val="fr-FR"/>
        </w:rPr>
        <w:t>Rapport de recherche intégral</w:t>
      </w:r>
      <w:r>
        <w:rPr>
          <w:lang w:val="fr-FR"/>
        </w:rPr>
        <w:t xml:space="preserve"> [</w:t>
      </w:r>
      <w:hyperlink r:id="rId7" w:history="1">
        <w:r>
          <w:rPr>
            <w:rStyle w:val="Hyperlink"/>
            <w:lang w:val="fr-FR"/>
          </w:rPr>
          <w:t>https://www.livestock-emergency.net/wp-content/uploads/2020/02/LEGS-Research-Report-Operational-Barriers-to-Applying-LEGS-December-2019.pdf</w:t>
        </w:r>
      </w:hyperlink>
      <w:r>
        <w:rPr>
          <w:lang w:val="fr-FR"/>
        </w:rPr>
        <w:t xml:space="preserve">] et deux notes d’information plus courtes, l’une sur les </w:t>
      </w:r>
      <w:r>
        <w:rPr>
          <w:i/>
          <w:iCs/>
          <w:lang w:val="fr-FR"/>
        </w:rPr>
        <w:t>programmes de coupons vétérinaires d’urgence</w:t>
      </w:r>
      <w:r>
        <w:rPr>
          <w:lang w:val="fr-FR"/>
        </w:rPr>
        <w:t xml:space="preserve"> [</w:t>
      </w:r>
      <w:hyperlink r:id="rId8" w:history="1">
        <w:r>
          <w:rPr>
            <w:rStyle w:val="Hyperlink"/>
            <w:lang w:val="fr-FR"/>
          </w:rPr>
          <w:t>https://www.livestock-emergency.net/wp-content/uploads/2020/02/The-Challenges-of-Emergency-Veterinary-Voucher-Schemes-LEGS-Briefing-Paper-January-2020.pdf</w:t>
        </w:r>
      </w:hyperlink>
      <w:r>
        <w:rPr>
          <w:lang w:val="fr-FR"/>
        </w:rPr>
        <w:t xml:space="preserve">] ; et la seconde sur les </w:t>
      </w:r>
      <w:r w:rsidRPr="009E0F39">
        <w:rPr>
          <w:i/>
          <w:iCs/>
          <w:lang w:val="fr-FR"/>
        </w:rPr>
        <w:t>Normes essentielles de</w:t>
      </w:r>
      <w:r>
        <w:rPr>
          <w:lang w:val="fr-FR"/>
        </w:rPr>
        <w:t xml:space="preserve"> </w:t>
      </w:r>
      <w:r>
        <w:rPr>
          <w:i/>
          <w:iCs/>
          <w:lang w:val="fr-FR"/>
        </w:rPr>
        <w:t>LEGS et les services communautaires de santé animale</w:t>
      </w:r>
      <w:r>
        <w:rPr>
          <w:lang w:val="fr-FR"/>
        </w:rPr>
        <w:t xml:space="preserve"> [</w:t>
      </w:r>
      <w:hyperlink r:id="rId9" w:history="1">
        <w:r>
          <w:rPr>
            <w:rStyle w:val="Hyperlink"/>
            <w:lang w:val="fr-FR"/>
          </w:rPr>
          <w:t>https://www.livestock-emergency.net/wp-content/uploads/2020/02/LEGS-Core-Standards-and-Community-Based-Animal-Health-Services-LEGS-Briefing-Paper-January-2020.pdf</w:t>
        </w:r>
      </w:hyperlink>
      <w:r>
        <w:rPr>
          <w:lang w:val="fr-FR"/>
        </w:rPr>
        <w:t>].</w:t>
      </w:r>
    </w:p>
    <w:p w14:paraId="6B996D41" w14:textId="77777777" w:rsidR="0036527B" w:rsidRPr="00357A73" w:rsidRDefault="0036527B" w:rsidP="0036527B">
      <w:pPr>
        <w:pStyle w:val="ListParagraph"/>
        <w:rPr>
          <w:lang w:val="fr-FR"/>
        </w:rPr>
      </w:pPr>
      <w:r>
        <w:rPr>
          <w:lang w:val="fr-FR"/>
        </w:rPr>
        <w:t xml:space="preserve"> </w:t>
      </w:r>
    </w:p>
    <w:p w14:paraId="78014E58" w14:textId="77777777" w:rsidR="0036527B" w:rsidRPr="00357A73" w:rsidRDefault="0036527B" w:rsidP="0036527B">
      <w:pPr>
        <w:pStyle w:val="ListParagraph"/>
        <w:numPr>
          <w:ilvl w:val="0"/>
          <w:numId w:val="1"/>
        </w:numPr>
        <w:rPr>
          <w:rStyle w:val="Hyperlink"/>
          <w:color w:val="auto"/>
          <w:u w:val="none"/>
          <w:lang w:val="fr-FR"/>
        </w:rPr>
      </w:pPr>
      <w:r>
        <w:rPr>
          <w:lang w:val="fr-FR"/>
        </w:rPr>
        <w:t>Il y a deux ans, nous avons produit l’</w:t>
      </w:r>
      <w:r w:rsidRPr="00585C8D">
        <w:rPr>
          <w:i/>
          <w:iCs/>
          <w:lang w:val="fr-FR"/>
        </w:rPr>
        <w:t xml:space="preserve">Outil de LEGS contre la sécheresse </w:t>
      </w:r>
      <w:r>
        <w:rPr>
          <w:lang w:val="fr-FR"/>
        </w:rPr>
        <w:t>[</w:t>
      </w:r>
      <w:hyperlink r:id="rId10" w:history="1">
        <w:r w:rsidRPr="00DE6F3C">
          <w:rPr>
            <w:rStyle w:val="Hyperlink"/>
            <w:lang w:val="fr-FR"/>
          </w:rPr>
          <w:t>https://www.livestock-emergency.net/wp-content/uploads/2017/10/LEGS-Drought-Tool-document-FR.pdf</w:t>
        </w:r>
      </w:hyperlink>
      <w:r>
        <w:rPr>
          <w:lang w:val="fr-FR"/>
        </w:rPr>
        <w:t xml:space="preserve">], un outil d’intervention, de planification et de préparation sur la base de LEGS pour une meilleure résilience dans les zones arides de la Corne de l’Afrique. Le site renferme aussi deux notes d’information sur la sécheresse dans les zones pastorales (en anglais seulement) : </w:t>
      </w:r>
      <w:proofErr w:type="spellStart"/>
      <w:r w:rsidRPr="00F369FF">
        <w:rPr>
          <w:i/>
          <w:iCs/>
          <w:lang w:val="fr-FR"/>
        </w:rPr>
        <w:t>Economic</w:t>
      </w:r>
      <w:proofErr w:type="spellEnd"/>
      <w:r w:rsidRPr="00F369FF">
        <w:rPr>
          <w:i/>
          <w:iCs/>
          <w:lang w:val="fr-FR"/>
        </w:rPr>
        <w:t xml:space="preserve"> Impacts of </w:t>
      </w:r>
      <w:proofErr w:type="spellStart"/>
      <w:r w:rsidRPr="00F369FF">
        <w:rPr>
          <w:i/>
          <w:iCs/>
          <w:lang w:val="fr-FR"/>
        </w:rPr>
        <w:t>Early</w:t>
      </w:r>
      <w:proofErr w:type="spellEnd"/>
      <w:r w:rsidRPr="00F369FF">
        <w:rPr>
          <w:i/>
          <w:iCs/>
          <w:lang w:val="fr-FR"/>
        </w:rPr>
        <w:t xml:space="preserve"> </w:t>
      </w:r>
      <w:proofErr w:type="spellStart"/>
      <w:r w:rsidRPr="00F369FF">
        <w:rPr>
          <w:i/>
          <w:iCs/>
          <w:lang w:val="fr-FR"/>
        </w:rPr>
        <w:t>Drought</w:t>
      </w:r>
      <w:proofErr w:type="spellEnd"/>
      <w:r w:rsidRPr="00F369FF">
        <w:rPr>
          <w:i/>
          <w:iCs/>
          <w:lang w:val="fr-FR"/>
        </w:rPr>
        <w:t xml:space="preserve"> </w:t>
      </w:r>
      <w:proofErr w:type="spellStart"/>
      <w:r w:rsidRPr="00F369FF">
        <w:rPr>
          <w:i/>
          <w:iCs/>
          <w:lang w:val="fr-FR"/>
        </w:rPr>
        <w:t>Response</w:t>
      </w:r>
      <w:proofErr w:type="spellEnd"/>
      <w:r>
        <w:rPr>
          <w:lang w:val="fr-FR"/>
        </w:rPr>
        <w:t xml:space="preserve"> [</w:t>
      </w:r>
      <w:r w:rsidRPr="00F369FF">
        <w:rPr>
          <w:lang w:val="fr-FR"/>
        </w:rPr>
        <w:t>Impacts économiques d’une intervention précoce en cas de sécheresse]</w:t>
      </w:r>
      <w:r>
        <w:rPr>
          <w:i/>
          <w:iCs/>
          <w:lang w:val="fr-FR"/>
        </w:rPr>
        <w:t xml:space="preserve"> </w:t>
      </w:r>
      <w:r>
        <w:rPr>
          <w:lang w:val="fr-FR"/>
        </w:rPr>
        <w:t>[</w:t>
      </w:r>
      <w:hyperlink r:id="rId11" w:history="1">
        <w:r>
          <w:rPr>
            <w:rStyle w:val="Hyperlink"/>
            <w:lang w:val="fr-FR"/>
          </w:rPr>
          <w:t>https://www.livestock-emergency.net/wp-content/uploads/2017/10/LEGS-Briefing-Paper-Economic-Impacts-of-Early-Drought-Response.pdf</w:t>
        </w:r>
      </w:hyperlink>
      <w:r>
        <w:rPr>
          <w:lang w:val="fr-FR"/>
        </w:rPr>
        <w:t xml:space="preserve">] et </w:t>
      </w:r>
      <w:proofErr w:type="spellStart"/>
      <w:r w:rsidRPr="00F369FF">
        <w:rPr>
          <w:i/>
          <w:iCs/>
          <w:lang w:val="fr-FR"/>
        </w:rPr>
        <w:t>Livestock</w:t>
      </w:r>
      <w:proofErr w:type="spellEnd"/>
      <w:r w:rsidRPr="00F369FF">
        <w:rPr>
          <w:i/>
          <w:iCs/>
          <w:lang w:val="fr-FR"/>
        </w:rPr>
        <w:t xml:space="preserve"> and </w:t>
      </w:r>
      <w:proofErr w:type="spellStart"/>
      <w:r w:rsidRPr="00F369FF">
        <w:rPr>
          <w:i/>
          <w:iCs/>
          <w:lang w:val="fr-FR"/>
        </w:rPr>
        <w:t>Livelihoods</w:t>
      </w:r>
      <w:proofErr w:type="spellEnd"/>
      <w:r w:rsidRPr="00F369FF">
        <w:rPr>
          <w:i/>
          <w:iCs/>
          <w:lang w:val="fr-FR"/>
        </w:rPr>
        <w:t xml:space="preserve"> in Pastoral </w:t>
      </w:r>
      <w:proofErr w:type="spellStart"/>
      <w:r w:rsidRPr="00F369FF">
        <w:rPr>
          <w:i/>
          <w:iCs/>
          <w:lang w:val="fr-FR"/>
        </w:rPr>
        <w:t>Drought</w:t>
      </w:r>
      <w:proofErr w:type="spellEnd"/>
      <w:r>
        <w:rPr>
          <w:lang w:val="fr-FR"/>
        </w:rPr>
        <w:t xml:space="preserve"> [</w:t>
      </w:r>
      <w:r w:rsidRPr="00F369FF">
        <w:rPr>
          <w:lang w:val="fr-FR"/>
        </w:rPr>
        <w:t xml:space="preserve">L’élevage et les moyens d’existence </w:t>
      </w:r>
      <w:r>
        <w:rPr>
          <w:lang w:val="fr-FR"/>
        </w:rPr>
        <w:t xml:space="preserve">en cas de sécheresse </w:t>
      </w:r>
      <w:r w:rsidRPr="00F369FF">
        <w:rPr>
          <w:lang w:val="fr-FR"/>
        </w:rPr>
        <w:t>dans les zones pastorales]</w:t>
      </w:r>
      <w:r>
        <w:rPr>
          <w:i/>
          <w:iCs/>
          <w:lang w:val="fr-FR"/>
        </w:rPr>
        <w:t xml:space="preserve"> </w:t>
      </w:r>
      <w:r>
        <w:rPr>
          <w:lang w:val="fr-FR"/>
        </w:rPr>
        <w:t>[</w:t>
      </w:r>
      <w:hyperlink r:id="rId12" w:history="1">
        <w:r>
          <w:rPr>
            <w:rStyle w:val="Hyperlink"/>
            <w:lang w:val="fr-FR"/>
          </w:rPr>
          <w:t>https://www.livestock-emergency.net/wp-content/uploads/2017/10/LEGS-Briefing-Paper-Livestock-and-Livelihoods-in-Pastoral-Drought-1.pdf</w:t>
        </w:r>
      </w:hyperlink>
      <w:r>
        <w:rPr>
          <w:rStyle w:val="Hyperlink"/>
          <w:lang w:val="fr-FR"/>
        </w:rPr>
        <w:t>]</w:t>
      </w:r>
      <w:r>
        <w:rPr>
          <w:lang w:val="fr-FR"/>
        </w:rPr>
        <w:t>.</w:t>
      </w:r>
    </w:p>
    <w:p w14:paraId="589CD741" w14:textId="77777777" w:rsidR="0036527B" w:rsidRDefault="0036527B"/>
    <w:sectPr w:rsidR="003652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DE2077"/>
    <w:multiLevelType w:val="hybridMultilevel"/>
    <w:tmpl w:val="301CF6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7B"/>
    <w:rsid w:val="00365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5F9CE"/>
  <w15:chartTrackingRefBased/>
  <w15:docId w15:val="{9B31B220-E490-4B68-BE62-B615C779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27B"/>
    <w:rPr>
      <w:color w:val="0563C1" w:themeColor="hyperlink"/>
      <w:u w:val="single"/>
    </w:rPr>
  </w:style>
  <w:style w:type="paragraph" w:styleId="ListParagraph">
    <w:name w:val="List Paragraph"/>
    <w:basedOn w:val="Normal"/>
    <w:uiPriority w:val="34"/>
    <w:qFormat/>
    <w:rsid w:val="00365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stock-emergency.net/wp-content/uploads/2020/02/The-Challenges-of-Emergency-Veterinary-Voucher-Schemes-LEGS-Briefing-Paper-January-202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vestock-emergency.net/wp-content/uploads/2020/02/LEGS-Research-Report-Operational-Barriers-to-Applying-LEGS-December-2019.pdf" TargetMode="External"/><Relationship Id="rId12" Type="http://schemas.openxmlformats.org/officeDocument/2006/relationships/hyperlink" Target="https://www.livestock-emergency.net/wp-content/uploads/2017/10/LEGS-Briefing-Paper-Livestock-and-Livelihoods-in-Pastoral-Drought-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stock-emergency.net/video/" TargetMode="External"/><Relationship Id="rId11" Type="http://schemas.openxmlformats.org/officeDocument/2006/relationships/hyperlink" Target="https://www.livestock-emergency.net/wp-content/uploads/2017/10/LEGS-Briefing-Paper-Economic-Impacts-of-Early-Drought-Response.pdf" TargetMode="External"/><Relationship Id="rId5" Type="http://schemas.openxmlformats.org/officeDocument/2006/relationships/hyperlink" Target="https://www.livestock-emergency.net/new-line-training-module-legs-gender/" TargetMode="External"/><Relationship Id="rId10" Type="http://schemas.openxmlformats.org/officeDocument/2006/relationships/hyperlink" Target="https://www.livestock-emergency.net/wp-content/uploads/2017/10/LEGS-Drought-Tool-document-FR.pdf" TargetMode="External"/><Relationship Id="rId4" Type="http://schemas.openxmlformats.org/officeDocument/2006/relationships/webSettings" Target="webSettings.xml"/><Relationship Id="rId9" Type="http://schemas.openxmlformats.org/officeDocument/2006/relationships/hyperlink" Target="https://www.livestock-emergency.net/wp-content/uploads/2020/02/LEGS-Core-Standards-and-Community-Based-Animal-Health-Services-LEGS-Briefing-Paper-January-202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Bishop</dc:creator>
  <cp:keywords/>
  <dc:description/>
  <cp:lastModifiedBy>Suzan Bishop</cp:lastModifiedBy>
  <cp:revision>1</cp:revision>
  <dcterms:created xsi:type="dcterms:W3CDTF">2020-05-12T10:33:00Z</dcterms:created>
  <dcterms:modified xsi:type="dcterms:W3CDTF">2020-05-12T10:33:00Z</dcterms:modified>
</cp:coreProperties>
</file>